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AECC1" w14:textId="77777777" w:rsidR="00152EBB" w:rsidRPr="00152EBB" w:rsidRDefault="00152EBB" w:rsidP="00152EBB">
      <w:pPr>
        <w:jc w:val="center"/>
        <w:rPr>
          <w:b/>
        </w:rPr>
      </w:pPr>
      <w:r>
        <w:rPr>
          <w:b/>
        </w:rPr>
        <w:t>NEWSLETTER DE L'EFFET PAPILLON</w:t>
      </w:r>
    </w:p>
    <w:p w14:paraId="467957C5" w14:textId="77777777" w:rsidR="004E11D9" w:rsidRDefault="00152EBB" w:rsidP="00152EBB">
      <w:pPr>
        <w:jc w:val="center"/>
        <w:rPr>
          <w:b/>
        </w:rPr>
      </w:pPr>
      <w:r>
        <w:rPr>
          <w:b/>
        </w:rPr>
        <w:t>MAI 2017</w:t>
      </w:r>
    </w:p>
    <w:p w14:paraId="3828E820" w14:textId="77777777" w:rsidR="001816B7" w:rsidRDefault="001816B7" w:rsidP="00152EBB">
      <w:pPr>
        <w:jc w:val="center"/>
        <w:rPr>
          <w:b/>
        </w:rPr>
      </w:pPr>
    </w:p>
    <w:p w14:paraId="145DD903" w14:textId="77777777" w:rsidR="001139D8" w:rsidRPr="001139D8" w:rsidRDefault="001816B7" w:rsidP="001139D8">
      <w:pPr>
        <w:pStyle w:val="Paragraphedeliste"/>
        <w:ind w:left="502"/>
        <w:jc w:val="center"/>
        <w:rPr>
          <w:b/>
          <w:color w:val="ED7D31" w:themeColor="accent2"/>
          <w:sz w:val="44"/>
          <w:szCs w:val="44"/>
        </w:rPr>
      </w:pPr>
      <w:r>
        <w:rPr>
          <w:b/>
          <w:color w:val="ED7D31" w:themeColor="accent2"/>
          <w:sz w:val="44"/>
          <w:szCs w:val="44"/>
        </w:rPr>
        <w:t>FORUM MONDIAL DE L'EAU 2018</w:t>
      </w:r>
    </w:p>
    <w:p w14:paraId="6F5B0335" w14:textId="77777777" w:rsidR="001139D8" w:rsidRPr="001139D8" w:rsidRDefault="001139D8" w:rsidP="001139D8">
      <w:pPr>
        <w:ind w:left="142"/>
        <w:jc w:val="both"/>
        <w:rPr>
          <w:b/>
          <w:color w:val="5B9BD5" w:themeColor="accent1"/>
          <w:sz w:val="32"/>
          <w:szCs w:val="32"/>
        </w:rPr>
      </w:pPr>
      <w:r>
        <w:rPr>
          <w:b/>
          <w:color w:val="5B9BD5" w:themeColor="accent1"/>
          <w:sz w:val="32"/>
          <w:szCs w:val="32"/>
        </w:rPr>
        <w:t>2</w:t>
      </w:r>
      <w:r>
        <w:rPr>
          <w:b/>
          <w:color w:val="5B9BD5" w:themeColor="accent1"/>
          <w:sz w:val="32"/>
          <w:szCs w:val="32"/>
          <w:vertAlign w:val="superscript"/>
        </w:rPr>
        <w:t>de</w:t>
      </w:r>
      <w:r>
        <w:rPr>
          <w:b/>
          <w:color w:val="5B9BD5" w:themeColor="accent1"/>
          <w:sz w:val="32"/>
          <w:szCs w:val="32"/>
        </w:rPr>
        <w:t xml:space="preserve"> réunion </w:t>
      </w:r>
      <w:r w:rsidR="00841553">
        <w:rPr>
          <w:b/>
          <w:color w:val="5B9BD5" w:themeColor="accent1"/>
          <w:sz w:val="32"/>
          <w:szCs w:val="32"/>
        </w:rPr>
        <w:t>des parties prenantes, Brasilia</w:t>
      </w:r>
    </w:p>
    <w:p w14:paraId="1196EE29" w14:textId="77777777" w:rsidR="00110611" w:rsidRDefault="00413107" w:rsidP="001139D8">
      <w:pPr>
        <w:ind w:left="142"/>
        <w:jc w:val="both"/>
        <w:rPr>
          <w:color w:val="000000" w:themeColor="text1"/>
          <w:sz w:val="24"/>
          <w:szCs w:val="24"/>
        </w:rPr>
      </w:pPr>
      <w:r>
        <w:rPr>
          <w:color w:val="000000" w:themeColor="text1"/>
          <w:sz w:val="24"/>
          <w:szCs w:val="24"/>
        </w:rPr>
        <w:t>La 2</w:t>
      </w:r>
      <w:r>
        <w:rPr>
          <w:color w:val="000000" w:themeColor="text1"/>
          <w:sz w:val="24"/>
          <w:szCs w:val="24"/>
          <w:vertAlign w:val="superscript"/>
        </w:rPr>
        <w:t>de</w:t>
      </w:r>
      <w:r>
        <w:rPr>
          <w:color w:val="000000" w:themeColor="text1"/>
          <w:sz w:val="24"/>
          <w:szCs w:val="24"/>
        </w:rPr>
        <w:t xml:space="preserve"> réunion de consultation des parties prenantes (« </w:t>
      </w:r>
      <w:proofErr w:type="spellStart"/>
      <w:r>
        <w:rPr>
          <w:color w:val="000000" w:themeColor="text1"/>
          <w:sz w:val="24"/>
          <w:szCs w:val="24"/>
        </w:rPr>
        <w:t>Stakeholder</w:t>
      </w:r>
      <w:proofErr w:type="spellEnd"/>
      <w:r>
        <w:rPr>
          <w:color w:val="000000" w:themeColor="text1"/>
          <w:sz w:val="24"/>
          <w:szCs w:val="24"/>
        </w:rPr>
        <w:t xml:space="preserve"> Consultation Meeting ») dans le cadre du 8</w:t>
      </w:r>
      <w:r>
        <w:rPr>
          <w:color w:val="000000" w:themeColor="text1"/>
          <w:sz w:val="24"/>
          <w:szCs w:val="24"/>
          <w:vertAlign w:val="superscript"/>
        </w:rPr>
        <w:t>e</w:t>
      </w:r>
      <w:r>
        <w:rPr>
          <w:color w:val="000000" w:themeColor="text1"/>
          <w:sz w:val="24"/>
          <w:szCs w:val="24"/>
        </w:rPr>
        <w:t> Forum Mondial de l'Eau s'est tenue les 26 et 27 avril derniers à Brasilia au Brésil. 900 participants ont assisté à l'événement, représentant au total 70 pays différents. De nombreux membres ainsi que le secrétariat de l'Effet Papillon ont répondu présent, pour soutenir avec fierté les actions du réseau. Cette réunion a été l'occasion pour l'Effet Papillon de plaider en faveur d'une forte mobilisation des OSC et ONG dans les différents processus du 8</w:t>
      </w:r>
      <w:r>
        <w:rPr>
          <w:color w:val="000000" w:themeColor="text1"/>
          <w:sz w:val="24"/>
          <w:szCs w:val="24"/>
          <w:vertAlign w:val="superscript"/>
        </w:rPr>
        <w:t>e</w:t>
      </w:r>
      <w:r>
        <w:rPr>
          <w:color w:val="000000" w:themeColor="text1"/>
          <w:sz w:val="24"/>
          <w:szCs w:val="24"/>
        </w:rPr>
        <w:t> Forum Mondial de l'Eau.</w:t>
      </w:r>
    </w:p>
    <w:p w14:paraId="663B4F91" w14:textId="1F165C76" w:rsidR="001139D8" w:rsidRPr="00110611" w:rsidRDefault="00837426" w:rsidP="001139D8">
      <w:pPr>
        <w:ind w:left="142"/>
        <w:jc w:val="both"/>
        <w:rPr>
          <w:color w:val="ED7D31" w:themeColor="accent2"/>
          <w:sz w:val="24"/>
          <w:szCs w:val="24"/>
        </w:rPr>
      </w:pPr>
      <w:r>
        <w:rPr>
          <w:color w:val="ED7D31" w:themeColor="accent2"/>
          <w:sz w:val="24"/>
          <w:szCs w:val="24"/>
        </w:rPr>
        <w:t xml:space="preserve">Pour plus d'informations, </w:t>
      </w:r>
      <w:hyperlink r:id="rId6" w:history="1">
        <w:r w:rsidRPr="005408BE">
          <w:rPr>
            <w:rStyle w:val="Lienhypertexte"/>
            <w:sz w:val="24"/>
            <w:szCs w:val="24"/>
          </w:rPr>
          <w:t>rendez-vous sur le site Web du Forum Mondial de l'Eau</w:t>
        </w:r>
        <w:r w:rsidR="005408BE" w:rsidRPr="005408BE">
          <w:rPr>
            <w:rStyle w:val="Lienhypertexte"/>
            <w:sz w:val="24"/>
            <w:szCs w:val="24"/>
          </w:rPr>
          <w:t> </w:t>
        </w:r>
      </w:hyperlink>
      <w:r w:rsidR="005408BE">
        <w:rPr>
          <w:color w:val="ED7D31" w:themeColor="accent2"/>
          <w:sz w:val="24"/>
          <w:szCs w:val="24"/>
        </w:rPr>
        <w:t>!</w:t>
      </w:r>
      <w:r>
        <w:rPr>
          <w:color w:val="ED7D31" w:themeColor="accent2"/>
          <w:sz w:val="24"/>
          <w:szCs w:val="24"/>
        </w:rPr>
        <w:t xml:space="preserve"> </w:t>
      </w:r>
    </w:p>
    <w:p w14:paraId="0C68621E" w14:textId="77777777" w:rsidR="001139D8" w:rsidRPr="001139D8" w:rsidRDefault="001139D8" w:rsidP="001139D8">
      <w:pPr>
        <w:ind w:left="142"/>
        <w:jc w:val="both"/>
        <w:rPr>
          <w:color w:val="000000" w:themeColor="text1"/>
          <w:sz w:val="24"/>
          <w:szCs w:val="24"/>
        </w:rPr>
      </w:pPr>
    </w:p>
    <w:p w14:paraId="1B88D6B8" w14:textId="77777777" w:rsidR="00413107" w:rsidRPr="000D7290" w:rsidRDefault="00AC2755" w:rsidP="001139D8">
      <w:pPr>
        <w:jc w:val="both"/>
        <w:rPr>
          <w:b/>
          <w:color w:val="92D050"/>
          <w:sz w:val="32"/>
          <w:szCs w:val="32"/>
        </w:rPr>
      </w:pPr>
      <w:r>
        <w:rPr>
          <w:b/>
          <w:color w:val="92D050"/>
          <w:sz w:val="32"/>
          <w:szCs w:val="32"/>
        </w:rPr>
        <w:t>Réunion interne de l'Effet Papillon</w:t>
      </w:r>
    </w:p>
    <w:p w14:paraId="6BA1FEB3" w14:textId="77777777" w:rsidR="001139D8" w:rsidRDefault="001139D8" w:rsidP="005408BE">
      <w:pPr>
        <w:jc w:val="center"/>
        <w:rPr>
          <w:color w:val="000000" w:themeColor="text1"/>
          <w:sz w:val="32"/>
          <w:szCs w:val="32"/>
        </w:rPr>
      </w:pPr>
      <w:r>
        <w:rPr>
          <w:noProof/>
          <w:lang w:eastAsia="fr-FR"/>
        </w:rPr>
        <w:drawing>
          <wp:inline distT="0" distB="0" distL="0" distR="0" wp14:anchorId="268BC769" wp14:editId="5B6DD1EC">
            <wp:extent cx="2685429" cy="2013678"/>
            <wp:effectExtent l="0" t="0" r="635" b="5715"/>
            <wp:docPr id="1" name="Image 1" descr="C:\Users\Sarah\AppData\Local\Microsoft\Windows\Temporary Internet Files\Content.Word\20170425_205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AppData\Local\Microsoft\Windows\Temporary Internet Files\Content.Word\20170425_20565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0453" cy="2017445"/>
                    </a:xfrm>
                    <a:prstGeom prst="rect">
                      <a:avLst/>
                    </a:prstGeom>
                    <a:noFill/>
                    <a:ln>
                      <a:noFill/>
                    </a:ln>
                  </pic:spPr>
                </pic:pic>
              </a:graphicData>
            </a:graphic>
          </wp:inline>
        </w:drawing>
      </w:r>
    </w:p>
    <w:p w14:paraId="40B4F929" w14:textId="77777777" w:rsidR="001139D8" w:rsidRDefault="001139D8" w:rsidP="001139D8">
      <w:pPr>
        <w:jc w:val="both"/>
        <w:rPr>
          <w:color w:val="000000" w:themeColor="text1"/>
          <w:sz w:val="32"/>
          <w:szCs w:val="32"/>
        </w:rPr>
      </w:pPr>
    </w:p>
    <w:p w14:paraId="79C77587" w14:textId="77777777" w:rsidR="00AC2755" w:rsidRPr="000D7290" w:rsidRDefault="00AC2755" w:rsidP="001139D8">
      <w:pPr>
        <w:jc w:val="both"/>
        <w:rPr>
          <w:color w:val="000000" w:themeColor="text1"/>
          <w:sz w:val="24"/>
          <w:szCs w:val="24"/>
        </w:rPr>
      </w:pPr>
      <w:r>
        <w:rPr>
          <w:color w:val="000000" w:themeColor="text1"/>
          <w:sz w:val="24"/>
          <w:szCs w:val="24"/>
        </w:rPr>
        <w:t xml:space="preserve">Les membres du réseau qui se sont rendus à Brasilia ont organisé une </w:t>
      </w:r>
      <w:r w:rsidR="00943236">
        <w:rPr>
          <w:color w:val="000000" w:themeColor="text1"/>
          <w:sz w:val="24"/>
          <w:szCs w:val="24"/>
        </w:rPr>
        <w:t>rencontre</w:t>
      </w:r>
      <w:r>
        <w:rPr>
          <w:color w:val="000000" w:themeColor="text1"/>
          <w:sz w:val="24"/>
          <w:szCs w:val="24"/>
        </w:rPr>
        <w:t xml:space="preserve"> avant le début de cette 2</w:t>
      </w:r>
      <w:r>
        <w:rPr>
          <w:color w:val="000000" w:themeColor="text1"/>
          <w:sz w:val="24"/>
          <w:szCs w:val="24"/>
          <w:vertAlign w:val="superscript"/>
        </w:rPr>
        <w:t>de</w:t>
      </w:r>
      <w:r w:rsidR="00211904">
        <w:rPr>
          <w:color w:val="000000" w:themeColor="text1"/>
          <w:sz w:val="24"/>
          <w:szCs w:val="24"/>
        </w:rPr>
        <w:t> </w:t>
      </w:r>
      <w:r>
        <w:rPr>
          <w:color w:val="000000" w:themeColor="text1"/>
          <w:sz w:val="24"/>
          <w:szCs w:val="24"/>
        </w:rPr>
        <w:t xml:space="preserve">réunion de consultation des parties prenantes. </w:t>
      </w:r>
      <w:r w:rsidR="00211904" w:rsidRPr="00211904">
        <w:rPr>
          <w:color w:val="000000" w:themeColor="text1"/>
          <w:sz w:val="24"/>
          <w:szCs w:val="24"/>
        </w:rPr>
        <w:t>L'objectif était de revoir le point de vue du réseau dans sa globalité ainsi que de communiquer les actualités sur les différents processus et activités internes de l'Effet Papillon.</w:t>
      </w:r>
      <w:r>
        <w:rPr>
          <w:color w:val="000000" w:themeColor="text1"/>
          <w:sz w:val="24"/>
          <w:szCs w:val="24"/>
        </w:rPr>
        <w:t xml:space="preserve"> Cette rencontre avec les membres a été riche en partage, et s'est avérée très positive qua</w:t>
      </w:r>
      <w:r w:rsidR="00211904">
        <w:rPr>
          <w:color w:val="000000" w:themeColor="text1"/>
          <w:sz w:val="24"/>
          <w:szCs w:val="24"/>
        </w:rPr>
        <w:t>nt au développement du réseau !</w:t>
      </w:r>
    </w:p>
    <w:p w14:paraId="73F4C1DD" w14:textId="77777777" w:rsidR="00211904" w:rsidRDefault="00211904" w:rsidP="000D7290">
      <w:pPr>
        <w:jc w:val="both"/>
        <w:rPr>
          <w:b/>
          <w:color w:val="000000" w:themeColor="text1"/>
          <w:sz w:val="32"/>
          <w:szCs w:val="32"/>
        </w:rPr>
      </w:pPr>
    </w:p>
    <w:p w14:paraId="0FBE2503" w14:textId="77777777" w:rsidR="00837426" w:rsidRPr="000D7290" w:rsidRDefault="00837426" w:rsidP="000D7290">
      <w:pPr>
        <w:jc w:val="both"/>
        <w:rPr>
          <w:b/>
          <w:color w:val="92D050"/>
          <w:sz w:val="32"/>
          <w:szCs w:val="32"/>
        </w:rPr>
      </w:pPr>
      <w:r>
        <w:rPr>
          <w:b/>
          <w:color w:val="92D050"/>
          <w:sz w:val="32"/>
          <w:szCs w:val="32"/>
        </w:rPr>
        <w:t>Processus thématique</w:t>
      </w:r>
    </w:p>
    <w:p w14:paraId="0C9EA2F5" w14:textId="77777777" w:rsidR="00E30423" w:rsidRDefault="00837426" w:rsidP="000D7290">
      <w:pPr>
        <w:jc w:val="both"/>
        <w:rPr>
          <w:color w:val="000000" w:themeColor="text1"/>
          <w:sz w:val="24"/>
          <w:szCs w:val="24"/>
        </w:rPr>
      </w:pPr>
      <w:r>
        <w:rPr>
          <w:color w:val="000000" w:themeColor="text1"/>
          <w:sz w:val="24"/>
          <w:szCs w:val="24"/>
        </w:rPr>
        <w:t xml:space="preserve">En tant que coordinateur du thème </w:t>
      </w:r>
      <w:r w:rsidR="00362E2C">
        <w:rPr>
          <w:color w:val="000000" w:themeColor="text1"/>
          <w:sz w:val="24"/>
          <w:szCs w:val="24"/>
        </w:rPr>
        <w:t>« PEOPLE »</w:t>
      </w:r>
      <w:r>
        <w:rPr>
          <w:color w:val="000000" w:themeColor="text1"/>
          <w:sz w:val="24"/>
          <w:szCs w:val="24"/>
        </w:rPr>
        <w:t xml:space="preserve"> dans le cadre du processus thématique, l'Effet Papillon a contribué à la mise en place de consultations avec les parties prenantes, en essayant d'assurer une représentation équitable des acteurs de la société civile par rapport à tous les sujets abordés et dans </w:t>
      </w:r>
      <w:r w:rsidR="001541C7">
        <w:rPr>
          <w:color w:val="000000" w:themeColor="text1"/>
          <w:sz w:val="24"/>
          <w:szCs w:val="24"/>
        </w:rPr>
        <w:t>toutes les sessions organisées.</w:t>
      </w:r>
    </w:p>
    <w:p w14:paraId="3CDE53B1" w14:textId="77777777" w:rsidR="00E30423" w:rsidRDefault="00E30423" w:rsidP="005408BE">
      <w:pPr>
        <w:jc w:val="center"/>
        <w:rPr>
          <w:color w:val="000000" w:themeColor="text1"/>
          <w:sz w:val="24"/>
          <w:szCs w:val="24"/>
        </w:rPr>
      </w:pPr>
      <w:r>
        <w:rPr>
          <w:noProof/>
          <w:sz w:val="24"/>
          <w:szCs w:val="24"/>
          <w:lang w:eastAsia="fr-FR"/>
        </w:rPr>
        <w:drawing>
          <wp:inline distT="0" distB="0" distL="0" distR="0" wp14:anchorId="1F1B2F37" wp14:editId="70EF1AB5">
            <wp:extent cx="4048125" cy="2858988"/>
            <wp:effectExtent l="0" t="0" r="0" b="0"/>
            <wp:docPr id="2" name="Image 2" descr="C:\Users\Sarah\Desktop\18156850_768479036653407_907746720628540001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Desktop\18156850_768479036653407_9077467206285400015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9200" cy="2859747"/>
                    </a:xfrm>
                    <a:prstGeom prst="rect">
                      <a:avLst/>
                    </a:prstGeom>
                    <a:noFill/>
                    <a:ln>
                      <a:noFill/>
                    </a:ln>
                  </pic:spPr>
                </pic:pic>
              </a:graphicData>
            </a:graphic>
          </wp:inline>
        </w:drawing>
      </w:r>
    </w:p>
    <w:p w14:paraId="383D7A1A" w14:textId="77777777" w:rsidR="00837426" w:rsidRPr="000D7290" w:rsidRDefault="00837426" w:rsidP="000D7290">
      <w:pPr>
        <w:jc w:val="both"/>
        <w:rPr>
          <w:color w:val="000000" w:themeColor="text1"/>
          <w:sz w:val="24"/>
          <w:szCs w:val="24"/>
        </w:rPr>
      </w:pPr>
      <w:r>
        <w:rPr>
          <w:color w:val="000000" w:themeColor="text1"/>
          <w:sz w:val="24"/>
          <w:szCs w:val="24"/>
        </w:rPr>
        <w:t xml:space="preserve">Plusieurs de nos membres font déjà partie de divers groupes de coordination du processus thématique. En voici quelques-uns : ANEW, AOSED, PS-Eau, ACF, WWF, BORDA, SIE, PMJE, </w:t>
      </w:r>
      <w:proofErr w:type="spellStart"/>
      <w:r>
        <w:rPr>
          <w:color w:val="000000" w:themeColor="text1"/>
          <w:sz w:val="24"/>
          <w:szCs w:val="24"/>
        </w:rPr>
        <w:t>WfWP</w:t>
      </w:r>
      <w:proofErr w:type="spellEnd"/>
      <w:r>
        <w:rPr>
          <w:color w:val="000000" w:themeColor="text1"/>
          <w:sz w:val="24"/>
          <w:szCs w:val="24"/>
        </w:rPr>
        <w:t>, GCI</w:t>
      </w:r>
      <w:r w:rsidR="00943236">
        <w:rPr>
          <w:color w:val="000000" w:themeColor="text1"/>
          <w:sz w:val="24"/>
          <w:szCs w:val="24"/>
        </w:rPr>
        <w:t>, etc.</w:t>
      </w:r>
    </w:p>
    <w:p w14:paraId="29821841" w14:textId="77777777" w:rsidR="000D7290" w:rsidRDefault="00837426" w:rsidP="000D7290">
      <w:pPr>
        <w:jc w:val="both"/>
        <w:rPr>
          <w:color w:val="000000" w:themeColor="text1"/>
          <w:sz w:val="24"/>
          <w:szCs w:val="24"/>
        </w:rPr>
      </w:pPr>
      <w:r>
        <w:rPr>
          <w:color w:val="000000" w:themeColor="text1"/>
          <w:sz w:val="24"/>
          <w:szCs w:val="24"/>
        </w:rPr>
        <w:t>Au total, près de 100 sessions s</w:t>
      </w:r>
      <w:r w:rsidR="00800425">
        <w:rPr>
          <w:color w:val="000000" w:themeColor="text1"/>
          <w:sz w:val="24"/>
          <w:szCs w:val="24"/>
        </w:rPr>
        <w:t>er</w:t>
      </w:r>
      <w:r>
        <w:rPr>
          <w:color w:val="000000" w:themeColor="text1"/>
          <w:sz w:val="24"/>
          <w:szCs w:val="24"/>
        </w:rPr>
        <w:t xml:space="preserve">ont programmées dans le cadre du processus thématique, pendant lesquelles 9 thèmes et 32 sujets seront abordés. </w:t>
      </w:r>
      <w:r w:rsidRPr="001541C7">
        <w:rPr>
          <w:color w:val="000000" w:themeColor="text1"/>
          <w:sz w:val="24"/>
          <w:szCs w:val="24"/>
        </w:rPr>
        <w:t>Apprenez-en davantage sur les thèmes et les sujets sélectionnés pour chaque thème</w:t>
      </w:r>
      <w:r>
        <w:t xml:space="preserve"> </w:t>
      </w:r>
      <w:hyperlink r:id="rId9" w:history="1">
        <w:r>
          <w:rPr>
            <w:rStyle w:val="Lienhypertexte"/>
            <w:sz w:val="24"/>
            <w:szCs w:val="24"/>
          </w:rPr>
          <w:t>ici</w:t>
        </w:r>
      </w:hyperlink>
      <w:r w:rsidR="001541C7">
        <w:rPr>
          <w:color w:val="000000" w:themeColor="text1"/>
          <w:sz w:val="24"/>
          <w:szCs w:val="24"/>
        </w:rPr>
        <w:t>.</w:t>
      </w:r>
    </w:p>
    <w:p w14:paraId="7EE94329" w14:textId="77777777" w:rsidR="008C71D1" w:rsidRPr="005408BE" w:rsidRDefault="008C71D1" w:rsidP="000D7290">
      <w:pPr>
        <w:jc w:val="both"/>
        <w:rPr>
          <w:b/>
          <w:sz w:val="32"/>
          <w:szCs w:val="32"/>
        </w:rPr>
      </w:pPr>
      <w:r w:rsidRPr="005408BE">
        <w:rPr>
          <w:b/>
          <w:sz w:val="24"/>
          <w:szCs w:val="24"/>
        </w:rPr>
        <w:t>Prochaines éta</w:t>
      </w:r>
      <w:r w:rsidR="001541C7" w:rsidRPr="005408BE">
        <w:rPr>
          <w:b/>
          <w:sz w:val="24"/>
          <w:szCs w:val="24"/>
        </w:rPr>
        <w:t>pes :</w:t>
      </w:r>
    </w:p>
    <w:p w14:paraId="55C27C05" w14:textId="77777777" w:rsidR="0080167E" w:rsidRPr="005408BE" w:rsidRDefault="0080167E" w:rsidP="005408BE">
      <w:pPr>
        <w:spacing w:after="0" w:line="240" w:lineRule="auto"/>
        <w:ind w:left="360"/>
      </w:pPr>
      <w:r w:rsidRPr="005408BE">
        <w:rPr>
          <w:rFonts w:ascii="Calibri" w:hAnsi="Calibri"/>
        </w:rPr>
        <w:t xml:space="preserve">12 mai </w:t>
      </w:r>
      <w:r w:rsidRPr="005408BE">
        <w:rPr>
          <w:rFonts w:ascii="Wingdings" w:hAnsi="Wingdings"/>
        </w:rPr>
        <w:t></w:t>
      </w:r>
      <w:r w:rsidRPr="005408BE">
        <w:rPr>
          <w:rFonts w:ascii="Calibri" w:hAnsi="Calibri"/>
        </w:rPr>
        <w:t xml:space="preserve"> </w:t>
      </w:r>
      <w:r w:rsidR="001541C7" w:rsidRPr="005408BE">
        <w:rPr>
          <w:rFonts w:ascii="Calibri" w:hAnsi="Calibri"/>
        </w:rPr>
        <w:t>Élection du responsable du groupe de coordination des sujets</w:t>
      </w:r>
    </w:p>
    <w:p w14:paraId="211CBD09" w14:textId="77777777" w:rsidR="0080167E" w:rsidRPr="005408BE" w:rsidRDefault="0080167E" w:rsidP="005408BE">
      <w:pPr>
        <w:spacing w:after="0" w:line="240" w:lineRule="auto"/>
        <w:ind w:left="360"/>
      </w:pPr>
      <w:r w:rsidRPr="005408BE">
        <w:rPr>
          <w:rFonts w:ascii="Calibri" w:hAnsi="Calibri"/>
        </w:rPr>
        <w:t xml:space="preserve">22 mai </w:t>
      </w:r>
      <w:r w:rsidRPr="005408BE">
        <w:rPr>
          <w:rFonts w:ascii="Wingdings" w:hAnsi="Wingdings"/>
        </w:rPr>
        <w:t></w:t>
      </w:r>
      <w:r w:rsidRPr="005408BE">
        <w:rPr>
          <w:rFonts w:ascii="Calibri" w:hAnsi="Calibri"/>
        </w:rPr>
        <w:t xml:space="preserve"> Description des sujets</w:t>
      </w:r>
    </w:p>
    <w:p w14:paraId="668CC75A" w14:textId="77777777" w:rsidR="0080167E" w:rsidRPr="005408BE" w:rsidRDefault="0080167E" w:rsidP="005408BE">
      <w:pPr>
        <w:spacing w:after="0" w:line="240" w:lineRule="auto"/>
        <w:ind w:left="360"/>
      </w:pPr>
      <w:r w:rsidRPr="005408BE">
        <w:rPr>
          <w:rFonts w:ascii="Calibri" w:hAnsi="Calibri"/>
        </w:rPr>
        <w:t xml:space="preserve">2 juin </w:t>
      </w:r>
      <w:r w:rsidRPr="005408BE">
        <w:rPr>
          <w:rFonts w:ascii="Wingdings" w:hAnsi="Wingdings"/>
        </w:rPr>
        <w:t></w:t>
      </w:r>
      <w:r w:rsidRPr="005408BE">
        <w:rPr>
          <w:rFonts w:ascii="Calibri" w:hAnsi="Calibri"/>
        </w:rPr>
        <w:t xml:space="preserve"> Choix des noms de sessions</w:t>
      </w:r>
    </w:p>
    <w:p w14:paraId="41C8B3AB" w14:textId="77777777" w:rsidR="0080167E" w:rsidRPr="005408BE" w:rsidRDefault="0080167E" w:rsidP="005408BE">
      <w:pPr>
        <w:spacing w:after="0" w:line="240" w:lineRule="auto"/>
        <w:ind w:left="360"/>
      </w:pPr>
      <w:r w:rsidRPr="005408BE">
        <w:rPr>
          <w:rFonts w:ascii="Calibri" w:hAnsi="Calibri"/>
        </w:rPr>
        <w:t xml:space="preserve">4 août </w:t>
      </w:r>
      <w:r w:rsidRPr="005408BE">
        <w:rPr>
          <w:rFonts w:ascii="Wingdings" w:hAnsi="Wingdings"/>
        </w:rPr>
        <w:t></w:t>
      </w:r>
      <w:r w:rsidRPr="005408BE">
        <w:rPr>
          <w:rFonts w:ascii="Calibri" w:hAnsi="Calibri"/>
        </w:rPr>
        <w:t xml:space="preserve"> Sélection des coordinateurs pour les sessions</w:t>
      </w:r>
    </w:p>
    <w:p w14:paraId="4BA17725" w14:textId="77777777" w:rsidR="0080167E" w:rsidRPr="005408BE" w:rsidRDefault="0080167E" w:rsidP="000D7290">
      <w:pPr>
        <w:jc w:val="both"/>
        <w:rPr>
          <w:b/>
          <w:sz w:val="32"/>
          <w:szCs w:val="32"/>
        </w:rPr>
      </w:pPr>
    </w:p>
    <w:p w14:paraId="0C649FFC" w14:textId="77777777" w:rsidR="000D7290" w:rsidRPr="005408BE" w:rsidRDefault="0080167E" w:rsidP="000D7290">
      <w:pPr>
        <w:jc w:val="both"/>
        <w:rPr>
          <w:b/>
          <w:sz w:val="24"/>
          <w:szCs w:val="24"/>
        </w:rPr>
      </w:pPr>
      <w:r w:rsidRPr="005408BE">
        <w:rPr>
          <w:b/>
          <w:sz w:val="24"/>
          <w:szCs w:val="24"/>
        </w:rPr>
        <w:t>Opportunités pour le</w:t>
      </w:r>
      <w:r w:rsidR="001541C7" w:rsidRPr="005408BE">
        <w:rPr>
          <w:b/>
          <w:sz w:val="24"/>
          <w:szCs w:val="24"/>
        </w:rPr>
        <w:t>s membres de l'Effet Papillon :</w:t>
      </w:r>
    </w:p>
    <w:p w14:paraId="78AE76C0" w14:textId="77777777" w:rsidR="005408BE" w:rsidRPr="005408BE" w:rsidRDefault="008C71D1" w:rsidP="005408BE">
      <w:pPr>
        <w:pStyle w:val="Paragraphedeliste"/>
        <w:numPr>
          <w:ilvl w:val="0"/>
          <w:numId w:val="9"/>
        </w:numPr>
        <w:jc w:val="both"/>
        <w:rPr>
          <w:rFonts w:ascii="Calibri" w:hAnsi="Calibri"/>
        </w:rPr>
      </w:pPr>
      <w:r w:rsidRPr="005408BE">
        <w:rPr>
          <w:rFonts w:ascii="Calibri" w:hAnsi="Calibri"/>
        </w:rPr>
        <w:t>Si vous souhaitez faire partie d'une session, contactez le secrétariat de l'Effet Papillon et faite</w:t>
      </w:r>
      <w:r w:rsidR="001541C7" w:rsidRPr="005408BE">
        <w:rPr>
          <w:rFonts w:ascii="Calibri" w:hAnsi="Calibri"/>
        </w:rPr>
        <w:t>s-lui part de vos propositions.</w:t>
      </w:r>
    </w:p>
    <w:p w14:paraId="1FC9E5D8" w14:textId="580E8B86" w:rsidR="00755743" w:rsidRPr="005408BE" w:rsidRDefault="005408BE" w:rsidP="005408BE">
      <w:pPr>
        <w:pStyle w:val="Paragraphedeliste"/>
        <w:numPr>
          <w:ilvl w:val="0"/>
          <w:numId w:val="9"/>
        </w:numPr>
        <w:jc w:val="both"/>
        <w:rPr>
          <w:rFonts w:ascii="Calibri" w:hAnsi="Calibri"/>
        </w:rPr>
      </w:pPr>
      <w:r w:rsidRPr="005408BE">
        <w:rPr>
          <w:rFonts w:ascii="Calibri" w:hAnsi="Calibri"/>
        </w:rPr>
        <w:lastRenderedPageBreak/>
        <w:t xml:space="preserve">Si vous avez manqué la deuxième réunion de consultation des parties prenantes tenue à Brasilia en avril 2017, vous pouvez toujours </w:t>
      </w:r>
      <w:hyperlink r:id="rId10" w:history="1">
        <w:r w:rsidRPr="005408BE">
          <w:rPr>
            <w:rStyle w:val="Lienhypertexte"/>
            <w:rFonts w:ascii="Calibri" w:hAnsi="Calibri"/>
            <w:color w:val="auto"/>
          </w:rPr>
          <w:t>remplir le formulaire</w:t>
        </w:r>
      </w:hyperlink>
      <w:r w:rsidRPr="005408BE">
        <w:rPr>
          <w:rFonts w:ascii="Calibri" w:hAnsi="Calibri"/>
        </w:rPr>
        <w:t xml:space="preserve"> avec vos suggestions pour les sessions thématiques qui se tiendront au 8e Forum mondial de l’eau en 2018. Le formulaire vous permet de fournir des suggestions jusqu'à un maximum de 3 thèmes / sujets combinés. Entrez à nouveau et utilisez un autre formulaire si vous souhaitez fournir plus de suggestions. </w:t>
      </w:r>
      <w:r w:rsidRPr="005408BE">
        <w:rPr>
          <w:rFonts w:ascii="Calibri" w:hAnsi="Calibri"/>
          <w:b/>
        </w:rPr>
        <w:t>Vous avez jusqu'au 31 mai 2017 pour vous fournir vos suggestions.</w:t>
      </w:r>
    </w:p>
    <w:p w14:paraId="1F835C33" w14:textId="77777777" w:rsidR="00755743" w:rsidRDefault="00755743" w:rsidP="000D7290">
      <w:pPr>
        <w:jc w:val="both"/>
        <w:rPr>
          <w:b/>
          <w:color w:val="92D050"/>
          <w:sz w:val="32"/>
          <w:szCs w:val="32"/>
        </w:rPr>
      </w:pPr>
      <w:r>
        <w:rPr>
          <w:b/>
          <w:color w:val="92D050"/>
          <w:sz w:val="32"/>
          <w:szCs w:val="32"/>
        </w:rPr>
        <w:t>Processus régional</w:t>
      </w:r>
    </w:p>
    <w:p w14:paraId="0D74C402" w14:textId="77777777" w:rsidR="00755743" w:rsidRDefault="00755743" w:rsidP="000D7290">
      <w:pPr>
        <w:jc w:val="both"/>
      </w:pPr>
      <w:r>
        <w:t>Le Processus régional vise à intégrer les contributions régionales au sein du programme du Forum. Il encourage également les régions à mobiliser les différentes parties prenantes, à développer l'engagement politique ainsi qu'à créer des synergies au niveau local. Cette action soutient le progrès régional et national concernant les problématiques liées à l'eau, notamment par le biais d'événements et de rapports régionaux.</w:t>
      </w:r>
    </w:p>
    <w:p w14:paraId="53902C09" w14:textId="77777777" w:rsidR="00427BBF" w:rsidRDefault="00427BBF" w:rsidP="000D7290">
      <w:pPr>
        <w:jc w:val="both"/>
      </w:pPr>
      <w:r>
        <w:t xml:space="preserve">Certains des membres de l'Effet Papillon sont impliqués dans </w:t>
      </w:r>
      <w:r w:rsidR="001541C7">
        <w:t xml:space="preserve">des </w:t>
      </w:r>
      <w:r>
        <w:t>discussions régionales. Le secrétariat de l'Effet Papillon fera son possible pour faciliter et accroître la mobilisatio</w:t>
      </w:r>
      <w:r w:rsidR="001541C7">
        <w:t>n des membres dans leur région.</w:t>
      </w:r>
      <w:r w:rsidR="00362E2C">
        <w:t xml:space="preserve"> </w:t>
      </w:r>
      <w:r w:rsidR="00362E2C" w:rsidRPr="001A29CC">
        <w:t xml:space="preserve">Voir la répartition des différentes régions et la liste des coordinateurs régionaux </w:t>
      </w:r>
      <w:hyperlink r:id="rId11" w:history="1">
        <w:r w:rsidR="00362E2C" w:rsidRPr="001A29CC">
          <w:rPr>
            <w:rStyle w:val="Lienhypertexte"/>
          </w:rPr>
          <w:t>ici</w:t>
        </w:r>
      </w:hyperlink>
      <w:r w:rsidR="00362E2C" w:rsidRPr="001A29CC">
        <w:t>.</w:t>
      </w:r>
      <w:r w:rsidR="00362E2C">
        <w:t xml:space="preserve"> </w:t>
      </w:r>
    </w:p>
    <w:p w14:paraId="5CF62EA8" w14:textId="77777777" w:rsidR="00755743" w:rsidRPr="00427BBF" w:rsidRDefault="00755743" w:rsidP="000D7290">
      <w:pPr>
        <w:jc w:val="both"/>
        <w:rPr>
          <w:b/>
          <w:color w:val="000000" w:themeColor="text1"/>
          <w:sz w:val="24"/>
          <w:szCs w:val="24"/>
        </w:rPr>
      </w:pPr>
      <w:r>
        <w:rPr>
          <w:b/>
          <w:color w:val="000000" w:themeColor="text1"/>
          <w:sz w:val="24"/>
          <w:szCs w:val="24"/>
        </w:rPr>
        <w:t>Opportunités pour le</w:t>
      </w:r>
      <w:r w:rsidR="001541C7">
        <w:rPr>
          <w:b/>
          <w:color w:val="000000" w:themeColor="text1"/>
          <w:sz w:val="24"/>
          <w:szCs w:val="24"/>
        </w:rPr>
        <w:t>s membres de l'Effet Papillon :</w:t>
      </w:r>
    </w:p>
    <w:p w14:paraId="6B68D79E" w14:textId="77777777" w:rsidR="00755743" w:rsidRPr="0005486B" w:rsidRDefault="00755743" w:rsidP="00427BBF">
      <w:pPr>
        <w:pStyle w:val="Paragraphedeliste"/>
        <w:numPr>
          <w:ilvl w:val="0"/>
          <w:numId w:val="9"/>
        </w:numPr>
        <w:jc w:val="both"/>
        <w:rPr>
          <w:rFonts w:ascii="Calibri" w:hAnsi="Calibri"/>
        </w:rPr>
      </w:pPr>
      <w:r w:rsidRPr="0005486B">
        <w:rPr>
          <w:rFonts w:ascii="Calibri" w:hAnsi="Calibri"/>
        </w:rPr>
        <w:t>Si vous souhaitez vous impliquer davantage dans le processus en place dans votre région, contactez le s</w:t>
      </w:r>
      <w:r w:rsidR="001541C7" w:rsidRPr="0005486B">
        <w:rPr>
          <w:rFonts w:ascii="Calibri" w:hAnsi="Calibri"/>
        </w:rPr>
        <w:t>ecrétariat de l'Effet Papillon.</w:t>
      </w:r>
    </w:p>
    <w:p w14:paraId="3024BA84" w14:textId="77777777" w:rsidR="00755743" w:rsidRDefault="00755743" w:rsidP="000D7290">
      <w:pPr>
        <w:jc w:val="both"/>
        <w:rPr>
          <w:b/>
          <w:color w:val="92D050"/>
          <w:sz w:val="32"/>
          <w:szCs w:val="32"/>
        </w:rPr>
      </w:pPr>
      <w:r>
        <w:rPr>
          <w:b/>
          <w:color w:val="92D050"/>
          <w:sz w:val="32"/>
          <w:szCs w:val="32"/>
        </w:rPr>
        <w:t>Processus politique</w:t>
      </w:r>
    </w:p>
    <w:p w14:paraId="0C142602" w14:textId="77777777" w:rsidR="00755743" w:rsidRPr="00427BBF" w:rsidRDefault="00755743" w:rsidP="000D7290">
      <w:pPr>
        <w:jc w:val="both"/>
      </w:pPr>
      <w:r>
        <w:t>Le Processus politique n'a pas encore officiellement dé</w:t>
      </w:r>
      <w:r w:rsidR="00362E2C">
        <w:t>buté</w:t>
      </w:r>
      <w:r>
        <w:t>, mais</w:t>
      </w:r>
      <w:r w:rsidR="00362E2C">
        <w:t xml:space="preserve"> il </w:t>
      </w:r>
      <w:r>
        <w:t>comprendr</w:t>
      </w:r>
      <w:r w:rsidR="00362E2C">
        <w:t>a</w:t>
      </w:r>
      <w:r>
        <w:t xml:space="preserve"> quatre sous-processus : ministères, parlementaires, autorités locales et</w:t>
      </w:r>
      <w:r w:rsidR="00362E2C">
        <w:t xml:space="preserve"> -</w:t>
      </w:r>
      <w:r>
        <w:t xml:space="preserve"> une no</w:t>
      </w:r>
      <w:r w:rsidR="001541C7">
        <w:t>uveauté</w:t>
      </w:r>
      <w:r w:rsidR="00362E2C">
        <w:t xml:space="preserve"> – </w:t>
      </w:r>
      <w:r w:rsidR="001541C7">
        <w:t>acteurs de la Justice.</w:t>
      </w:r>
    </w:p>
    <w:p w14:paraId="7C02DC36" w14:textId="77777777" w:rsidR="00837426" w:rsidRPr="000D7290" w:rsidRDefault="00837426" w:rsidP="000D7290">
      <w:pPr>
        <w:jc w:val="both"/>
        <w:rPr>
          <w:b/>
          <w:color w:val="92D050"/>
          <w:sz w:val="32"/>
          <w:szCs w:val="32"/>
        </w:rPr>
      </w:pPr>
      <w:r>
        <w:rPr>
          <w:b/>
          <w:color w:val="92D050"/>
          <w:sz w:val="32"/>
          <w:szCs w:val="32"/>
        </w:rPr>
        <w:t>Forum citoyen</w:t>
      </w:r>
    </w:p>
    <w:p w14:paraId="14C6FA62" w14:textId="77777777" w:rsidR="000D7290" w:rsidRPr="000D7290" w:rsidRDefault="00CB506B" w:rsidP="000D7290">
      <w:pPr>
        <w:jc w:val="both"/>
        <w:rPr>
          <w:b/>
          <w:sz w:val="32"/>
          <w:szCs w:val="32"/>
        </w:rPr>
      </w:pPr>
      <w:r>
        <w:rPr>
          <w:b/>
          <w:sz w:val="32"/>
          <w:szCs w:val="32"/>
        </w:rPr>
        <w:t>Appel à propositions</w:t>
      </w:r>
    </w:p>
    <w:p w14:paraId="30803155" w14:textId="77777777" w:rsidR="0098435B" w:rsidRPr="000D7290" w:rsidRDefault="0098435B" w:rsidP="000D7290">
      <w:pPr>
        <w:jc w:val="both"/>
        <w:rPr>
          <w:color w:val="000000" w:themeColor="text1"/>
          <w:sz w:val="24"/>
          <w:szCs w:val="24"/>
        </w:rPr>
      </w:pPr>
      <w:r>
        <w:rPr>
          <w:color w:val="000000" w:themeColor="text1"/>
          <w:sz w:val="24"/>
          <w:szCs w:val="24"/>
        </w:rPr>
        <w:t xml:space="preserve">Le Forum citoyen lancera prochainement un deuxième appel à propositions. Le secrétariat de l'Effet Papillon vous tiendra bien évidemment informé de tous les détails le concernant. Quant aux propositions déjà soumises, les organisateurs n'ont toujours pas communiqué </w:t>
      </w:r>
      <w:r w:rsidR="00362E2C">
        <w:rPr>
          <w:color w:val="000000" w:themeColor="text1"/>
          <w:sz w:val="24"/>
          <w:szCs w:val="24"/>
        </w:rPr>
        <w:t>les résultats</w:t>
      </w:r>
      <w:r w:rsidR="00CB506B">
        <w:rPr>
          <w:color w:val="000000" w:themeColor="text1"/>
          <w:sz w:val="24"/>
          <w:szCs w:val="24"/>
        </w:rPr>
        <w:t>.</w:t>
      </w:r>
    </w:p>
    <w:p w14:paraId="40F15867" w14:textId="77777777" w:rsidR="009269E3" w:rsidRPr="000D7290" w:rsidRDefault="00CB506B" w:rsidP="000D7290">
      <w:pPr>
        <w:jc w:val="both"/>
        <w:rPr>
          <w:b/>
          <w:color w:val="000000" w:themeColor="text1"/>
          <w:sz w:val="32"/>
          <w:szCs w:val="32"/>
        </w:rPr>
      </w:pPr>
      <w:r>
        <w:rPr>
          <w:b/>
          <w:color w:val="000000" w:themeColor="text1"/>
          <w:sz w:val="32"/>
          <w:szCs w:val="32"/>
        </w:rPr>
        <w:t>Eau et cinéma</w:t>
      </w:r>
    </w:p>
    <w:p w14:paraId="05D94F0C" w14:textId="77777777" w:rsidR="00110611" w:rsidRDefault="00AC2755" w:rsidP="000D7290">
      <w:pPr>
        <w:jc w:val="both"/>
        <w:rPr>
          <w:color w:val="000000" w:themeColor="text1"/>
          <w:sz w:val="24"/>
          <w:szCs w:val="24"/>
        </w:rPr>
      </w:pPr>
      <w:r>
        <w:rPr>
          <w:color w:val="000000" w:themeColor="text1"/>
          <w:sz w:val="24"/>
          <w:szCs w:val="24"/>
        </w:rPr>
        <w:t xml:space="preserve">Nous sommes heureux d'annoncer l'ouverture du site Web du festival de cinéma </w:t>
      </w:r>
      <w:proofErr w:type="spellStart"/>
      <w:r>
        <w:rPr>
          <w:color w:val="000000" w:themeColor="text1"/>
          <w:sz w:val="24"/>
          <w:szCs w:val="24"/>
        </w:rPr>
        <w:t>FilmAmbiente</w:t>
      </w:r>
      <w:proofErr w:type="spellEnd"/>
      <w:r>
        <w:rPr>
          <w:color w:val="000000" w:themeColor="text1"/>
          <w:sz w:val="24"/>
          <w:szCs w:val="24"/>
        </w:rPr>
        <w:t>. Un appel à candidatures a été lancé pour récompenser des films réalisés autour du sujet de l'eau. Nous encourageons tous nos membres à participer, et particulièrement dans la</w:t>
      </w:r>
      <w:r w:rsidR="00CB506B">
        <w:rPr>
          <w:color w:val="000000" w:themeColor="text1"/>
          <w:sz w:val="24"/>
          <w:szCs w:val="24"/>
        </w:rPr>
        <w:t xml:space="preserve"> section « Voice of </w:t>
      </w:r>
      <w:proofErr w:type="spellStart"/>
      <w:r w:rsidR="00CB506B">
        <w:rPr>
          <w:color w:val="000000" w:themeColor="text1"/>
          <w:sz w:val="24"/>
          <w:szCs w:val="24"/>
        </w:rPr>
        <w:t>Citizens</w:t>
      </w:r>
      <w:proofErr w:type="spellEnd"/>
      <w:r w:rsidR="00CB506B">
        <w:rPr>
          <w:color w:val="000000" w:themeColor="text1"/>
          <w:sz w:val="24"/>
          <w:szCs w:val="24"/>
        </w:rPr>
        <w:t> ».</w:t>
      </w:r>
    </w:p>
    <w:p w14:paraId="7CBA3AD9" w14:textId="77777777" w:rsidR="00354256" w:rsidRPr="00110611" w:rsidRDefault="00110611" w:rsidP="000D7290">
      <w:pPr>
        <w:jc w:val="both"/>
        <w:rPr>
          <w:color w:val="ED7D31" w:themeColor="accent2"/>
          <w:sz w:val="24"/>
          <w:szCs w:val="24"/>
        </w:rPr>
      </w:pPr>
      <w:r>
        <w:rPr>
          <w:color w:val="ED7D31" w:themeColor="accent2"/>
          <w:sz w:val="24"/>
          <w:szCs w:val="24"/>
        </w:rPr>
        <w:lastRenderedPageBreak/>
        <w:t xml:space="preserve">Pour proposer un film : </w:t>
      </w:r>
      <w:hyperlink r:id="rId12" w:history="1">
        <w:r>
          <w:rPr>
            <w:color w:val="ED7D31" w:themeColor="accent2"/>
            <w:sz w:val="24"/>
            <w:szCs w:val="24"/>
          </w:rPr>
          <w:t>http://filmambiente.com/festival/en/home/</w:t>
        </w:r>
      </w:hyperlink>
    </w:p>
    <w:p w14:paraId="0F709F94" w14:textId="77777777" w:rsidR="00354256" w:rsidRPr="00110611" w:rsidRDefault="00354256" w:rsidP="00110611">
      <w:pPr>
        <w:jc w:val="both"/>
        <w:rPr>
          <w:b/>
          <w:color w:val="000000" w:themeColor="text1"/>
          <w:sz w:val="32"/>
          <w:szCs w:val="32"/>
        </w:rPr>
      </w:pPr>
      <w:r>
        <w:rPr>
          <w:b/>
          <w:color w:val="000000" w:themeColor="text1"/>
          <w:sz w:val="32"/>
          <w:szCs w:val="32"/>
        </w:rPr>
        <w:t>Jeunesse</w:t>
      </w:r>
    </w:p>
    <w:p w14:paraId="6EA6B745" w14:textId="77777777" w:rsidR="00354256" w:rsidRPr="000D7290" w:rsidRDefault="00354256" w:rsidP="000D7290">
      <w:pPr>
        <w:jc w:val="both"/>
        <w:rPr>
          <w:color w:val="000000" w:themeColor="text1"/>
          <w:sz w:val="24"/>
          <w:szCs w:val="24"/>
        </w:rPr>
      </w:pPr>
      <w:r>
        <w:rPr>
          <w:color w:val="000000" w:themeColor="text1"/>
          <w:sz w:val="24"/>
          <w:szCs w:val="24"/>
        </w:rPr>
        <w:t>La voix de la jeunesse s'est fait entendre !</w:t>
      </w:r>
      <w:r w:rsidR="00F84CFB">
        <w:rPr>
          <w:color w:val="000000" w:themeColor="text1"/>
          <w:sz w:val="24"/>
          <w:szCs w:val="24"/>
        </w:rPr>
        <w:t xml:space="preserve"> Notamment, l</w:t>
      </w:r>
      <w:r>
        <w:rPr>
          <w:color w:val="000000" w:themeColor="text1"/>
          <w:sz w:val="24"/>
          <w:szCs w:val="24"/>
        </w:rPr>
        <w:t>es Jeunes délégués du Conseil Mondial de l'Eau ainsi que les membres du Parlement mondial de la jeunesse pour l'eau ont réussi à s'impliquer dans tous les processus du Forum.</w:t>
      </w:r>
    </w:p>
    <w:p w14:paraId="0CD1CF5A" w14:textId="77777777" w:rsidR="00110611" w:rsidRDefault="0098435B" w:rsidP="000D7290">
      <w:pPr>
        <w:jc w:val="both"/>
        <w:rPr>
          <w:color w:val="000000" w:themeColor="text1"/>
          <w:sz w:val="24"/>
          <w:szCs w:val="24"/>
        </w:rPr>
      </w:pPr>
      <w:r>
        <w:rPr>
          <w:color w:val="000000" w:themeColor="text1"/>
          <w:sz w:val="24"/>
          <w:szCs w:val="24"/>
        </w:rPr>
        <w:t>Une première réunion préparatoire dédiée à la jeunesse aura lieu en Asie centrale en juin 2017, dans le cadre de l'exposition internationa</w:t>
      </w:r>
      <w:r w:rsidR="00CB506B">
        <w:rPr>
          <w:color w:val="000000" w:themeColor="text1"/>
          <w:sz w:val="24"/>
          <w:szCs w:val="24"/>
        </w:rPr>
        <w:t>le mise en place au Kazakhstan.</w:t>
      </w:r>
    </w:p>
    <w:p w14:paraId="680C57C8" w14:textId="51687C77" w:rsidR="000D7290" w:rsidRPr="00110611" w:rsidRDefault="00354256" w:rsidP="000D7290">
      <w:pPr>
        <w:jc w:val="both"/>
        <w:rPr>
          <w:color w:val="ED7D31" w:themeColor="accent2"/>
          <w:sz w:val="24"/>
          <w:szCs w:val="24"/>
        </w:rPr>
      </w:pPr>
      <w:r>
        <w:rPr>
          <w:color w:val="ED7D31" w:themeColor="accent2"/>
          <w:sz w:val="24"/>
          <w:szCs w:val="24"/>
        </w:rPr>
        <w:t>L'événement recherche</w:t>
      </w:r>
      <w:r w:rsidR="008772C0">
        <w:rPr>
          <w:color w:val="ED7D31" w:themeColor="accent2"/>
          <w:sz w:val="24"/>
          <w:szCs w:val="24"/>
        </w:rPr>
        <w:t xml:space="preserve"> actuellement des participants, </w:t>
      </w:r>
      <w:hyperlink r:id="rId13" w:history="1">
        <w:r w:rsidR="008772C0" w:rsidRPr="008772C0">
          <w:rPr>
            <w:rStyle w:val="Lienhypertexte"/>
            <w:sz w:val="24"/>
            <w:szCs w:val="24"/>
          </w:rPr>
          <w:t xml:space="preserve">cliquez ici pour plus d’information. </w:t>
        </w:r>
      </w:hyperlink>
      <w:r>
        <w:rPr>
          <w:color w:val="ED7D31" w:themeColor="accent2"/>
          <w:sz w:val="24"/>
          <w:szCs w:val="24"/>
        </w:rPr>
        <w:t xml:space="preserve"> </w:t>
      </w:r>
    </w:p>
    <w:p w14:paraId="3C907450" w14:textId="77777777" w:rsidR="00110611" w:rsidRDefault="00354256" w:rsidP="000D7290">
      <w:pPr>
        <w:jc w:val="both"/>
        <w:rPr>
          <w:color w:val="000000" w:themeColor="text1"/>
          <w:sz w:val="24"/>
          <w:szCs w:val="24"/>
        </w:rPr>
      </w:pPr>
      <w:r>
        <w:rPr>
          <w:color w:val="000000" w:themeColor="text1"/>
          <w:sz w:val="24"/>
          <w:szCs w:val="24"/>
        </w:rPr>
        <w:t xml:space="preserve">Parmi les délégués présents, certains seront sélectionnés pour participer à l'Assemblée générale sur l'eau du Parlement mondial de la jeunesse, qui se tiendra </w:t>
      </w:r>
      <w:r w:rsidR="00F84CFB">
        <w:rPr>
          <w:color w:val="000000" w:themeColor="text1"/>
          <w:sz w:val="24"/>
          <w:szCs w:val="24"/>
        </w:rPr>
        <w:t xml:space="preserve">à l'occasion du </w:t>
      </w:r>
      <w:r>
        <w:rPr>
          <w:color w:val="000000" w:themeColor="text1"/>
          <w:sz w:val="24"/>
          <w:szCs w:val="24"/>
        </w:rPr>
        <w:t>8</w:t>
      </w:r>
      <w:r>
        <w:rPr>
          <w:color w:val="000000" w:themeColor="text1"/>
          <w:sz w:val="24"/>
          <w:szCs w:val="24"/>
          <w:vertAlign w:val="superscript"/>
        </w:rPr>
        <w:t>e</w:t>
      </w:r>
      <w:r>
        <w:rPr>
          <w:color w:val="000000" w:themeColor="text1"/>
          <w:sz w:val="24"/>
          <w:szCs w:val="24"/>
        </w:rPr>
        <w:t> Forum Mondial de l'Eau.</w:t>
      </w:r>
    </w:p>
    <w:p w14:paraId="0CCB070B" w14:textId="03706FC1" w:rsidR="00354256" w:rsidRPr="00110611" w:rsidRDefault="00983D52" w:rsidP="000D7290">
      <w:pPr>
        <w:jc w:val="both"/>
        <w:rPr>
          <w:color w:val="ED7D31" w:themeColor="accent2"/>
          <w:sz w:val="24"/>
          <w:szCs w:val="24"/>
        </w:rPr>
      </w:pPr>
      <w:hyperlink r:id="rId14" w:history="1">
        <w:r w:rsidR="00110611" w:rsidRPr="008772C0">
          <w:rPr>
            <w:rStyle w:val="Lienhypertexte"/>
            <w:sz w:val="24"/>
            <w:szCs w:val="24"/>
          </w:rPr>
          <w:t>Plus d'informations ici.</w:t>
        </w:r>
      </w:hyperlink>
      <w:r w:rsidR="008772C0">
        <w:rPr>
          <w:color w:val="ED7D31" w:themeColor="accent2"/>
          <w:sz w:val="24"/>
          <w:szCs w:val="24"/>
        </w:rPr>
        <w:t xml:space="preserve"> (</w:t>
      </w:r>
      <w:proofErr w:type="gramStart"/>
      <w:r w:rsidR="008772C0">
        <w:rPr>
          <w:color w:val="ED7D31" w:themeColor="accent2"/>
          <w:sz w:val="24"/>
          <w:szCs w:val="24"/>
        </w:rPr>
        <w:t>en</w:t>
      </w:r>
      <w:proofErr w:type="gramEnd"/>
      <w:r w:rsidR="008772C0">
        <w:rPr>
          <w:color w:val="ED7D31" w:themeColor="accent2"/>
          <w:sz w:val="24"/>
          <w:szCs w:val="24"/>
        </w:rPr>
        <w:t xml:space="preserve"> anglais)</w:t>
      </w:r>
      <w:r w:rsidR="00110611">
        <w:rPr>
          <w:color w:val="ED7D31" w:themeColor="accent2"/>
          <w:sz w:val="24"/>
          <w:szCs w:val="24"/>
        </w:rPr>
        <w:t xml:space="preserve"> </w:t>
      </w:r>
    </w:p>
    <w:p w14:paraId="63D9ECA3" w14:textId="77777777" w:rsidR="00354256" w:rsidRPr="00110611" w:rsidRDefault="00354256" w:rsidP="00110611">
      <w:pPr>
        <w:jc w:val="both"/>
        <w:rPr>
          <w:color w:val="000000" w:themeColor="text1"/>
          <w:sz w:val="32"/>
          <w:szCs w:val="32"/>
        </w:rPr>
      </w:pPr>
    </w:p>
    <w:p w14:paraId="3A581988" w14:textId="77777777" w:rsidR="0098435B" w:rsidRPr="0098435B" w:rsidRDefault="00CB506B" w:rsidP="00110611">
      <w:pPr>
        <w:jc w:val="both"/>
        <w:rPr>
          <w:b/>
          <w:color w:val="000000" w:themeColor="text1"/>
          <w:sz w:val="32"/>
          <w:szCs w:val="32"/>
        </w:rPr>
      </w:pPr>
      <w:r>
        <w:rPr>
          <w:b/>
          <w:color w:val="000000" w:themeColor="text1"/>
          <w:sz w:val="32"/>
          <w:szCs w:val="32"/>
        </w:rPr>
        <w:t>VOTRE VOIX</w:t>
      </w:r>
    </w:p>
    <w:p w14:paraId="60D85AF5" w14:textId="77777777" w:rsidR="00110611" w:rsidRDefault="0098435B" w:rsidP="00110611">
      <w:pPr>
        <w:jc w:val="both"/>
        <w:rPr>
          <w:color w:val="000000" w:themeColor="text1"/>
          <w:sz w:val="24"/>
          <w:szCs w:val="24"/>
        </w:rPr>
      </w:pPr>
      <w:r>
        <w:rPr>
          <w:color w:val="000000" w:themeColor="text1"/>
          <w:sz w:val="24"/>
          <w:szCs w:val="24"/>
        </w:rPr>
        <w:t xml:space="preserve">Suite au succès de la consultation en ligne mise en place pendant l'hiver, qui a recueilli le point de vue de plus de 1 000 personnes provenant de plus de 116 pays différents, une nouvelle consultation sera lancée à la fin du mois de mai pendant huit semaines afin d'échanger sur les questions transversales </w:t>
      </w:r>
      <w:r w:rsidR="00CC02CD">
        <w:rPr>
          <w:color w:val="000000" w:themeColor="text1"/>
          <w:sz w:val="24"/>
          <w:szCs w:val="24"/>
        </w:rPr>
        <w:t>afférentes</w:t>
      </w:r>
      <w:r>
        <w:rPr>
          <w:color w:val="000000" w:themeColor="text1"/>
          <w:sz w:val="24"/>
          <w:szCs w:val="24"/>
        </w:rPr>
        <w:t xml:space="preserve"> au processus thématique. Une troisième consultation en ligne sera ensuite mise en place en septembre 2017. Nous encourageons vivement nos membres à prendre part à ces discussions en ligne.</w:t>
      </w:r>
    </w:p>
    <w:p w14:paraId="67266010" w14:textId="7FF84042" w:rsidR="001816B7" w:rsidRPr="00110611" w:rsidRDefault="0098435B" w:rsidP="00110611">
      <w:pPr>
        <w:jc w:val="both"/>
        <w:rPr>
          <w:color w:val="ED7D31" w:themeColor="accent2"/>
          <w:sz w:val="24"/>
          <w:szCs w:val="24"/>
        </w:rPr>
      </w:pPr>
      <w:r>
        <w:rPr>
          <w:color w:val="ED7D31" w:themeColor="accent2"/>
          <w:sz w:val="24"/>
          <w:szCs w:val="24"/>
        </w:rPr>
        <w:t xml:space="preserve">Pour consulter les résultats de cette première consultation, </w:t>
      </w:r>
      <w:hyperlink r:id="rId15" w:history="1">
        <w:r w:rsidRPr="008772C0">
          <w:rPr>
            <w:rStyle w:val="Lienhypertexte"/>
            <w:sz w:val="24"/>
            <w:szCs w:val="24"/>
          </w:rPr>
          <w:t>rendez-vous sur la page « </w:t>
        </w:r>
        <w:proofErr w:type="spellStart"/>
        <w:r w:rsidRPr="008772C0">
          <w:rPr>
            <w:rStyle w:val="Lienhypertexte"/>
            <w:sz w:val="24"/>
            <w:szCs w:val="24"/>
          </w:rPr>
          <w:t>Your</w:t>
        </w:r>
        <w:proofErr w:type="spellEnd"/>
        <w:r w:rsidRPr="008772C0">
          <w:rPr>
            <w:rStyle w:val="Lienhypertexte"/>
            <w:sz w:val="24"/>
            <w:szCs w:val="24"/>
          </w:rPr>
          <w:t xml:space="preserve"> Voice » du site</w:t>
        </w:r>
        <w:r w:rsidR="008772C0" w:rsidRPr="008772C0">
          <w:rPr>
            <w:rStyle w:val="Lienhypertexte"/>
            <w:sz w:val="24"/>
            <w:szCs w:val="24"/>
          </w:rPr>
          <w:t>.</w:t>
        </w:r>
      </w:hyperlink>
      <w:r w:rsidR="008772C0" w:rsidRPr="00110611">
        <w:rPr>
          <w:color w:val="ED7D31" w:themeColor="accent2"/>
          <w:sz w:val="24"/>
          <w:szCs w:val="24"/>
        </w:rPr>
        <w:t xml:space="preserve"> </w:t>
      </w:r>
    </w:p>
    <w:p w14:paraId="464037B4" w14:textId="77777777" w:rsidR="00152EBB" w:rsidRPr="00110611" w:rsidRDefault="00152EBB" w:rsidP="00110611">
      <w:pPr>
        <w:jc w:val="both"/>
        <w:rPr>
          <w:color w:val="000000" w:themeColor="text1"/>
          <w:sz w:val="24"/>
          <w:szCs w:val="24"/>
        </w:rPr>
      </w:pPr>
    </w:p>
    <w:p w14:paraId="28A5D1D4" w14:textId="77777777" w:rsidR="00FE66A1" w:rsidRDefault="00FA0924" w:rsidP="00110611">
      <w:pPr>
        <w:pStyle w:val="Paragraphedeliste"/>
        <w:ind w:left="502"/>
        <w:jc w:val="center"/>
        <w:rPr>
          <w:b/>
          <w:color w:val="ED7D31" w:themeColor="accent2"/>
          <w:sz w:val="44"/>
          <w:szCs w:val="44"/>
        </w:rPr>
      </w:pPr>
      <w:r>
        <w:rPr>
          <w:b/>
          <w:color w:val="ED7D31" w:themeColor="accent2"/>
          <w:sz w:val="44"/>
          <w:szCs w:val="44"/>
        </w:rPr>
        <w:t>OBJECTIFS DE DÉVELOPPEMENT DURABLE</w:t>
      </w:r>
    </w:p>
    <w:p w14:paraId="7C6F78E5" w14:textId="77777777" w:rsidR="00361ACF" w:rsidRPr="00110611" w:rsidRDefault="00361ACF" w:rsidP="00110611">
      <w:pPr>
        <w:pStyle w:val="Paragraphedeliste"/>
        <w:ind w:left="502"/>
        <w:jc w:val="center"/>
        <w:rPr>
          <w:b/>
          <w:color w:val="ED7D31" w:themeColor="accent2"/>
          <w:sz w:val="44"/>
          <w:szCs w:val="44"/>
        </w:rPr>
      </w:pPr>
    </w:p>
    <w:p w14:paraId="5B7DE2F3" w14:textId="77777777" w:rsidR="00361ACF" w:rsidRDefault="00361ACF" w:rsidP="00361ACF">
      <w:pPr>
        <w:pStyle w:val="Titre1"/>
        <w:numPr>
          <w:ilvl w:val="0"/>
          <w:numId w:val="3"/>
        </w:numPr>
        <w:shd w:val="clear" w:color="auto" w:fill="FFFFFF"/>
        <w:spacing w:before="0" w:beforeAutospacing="0" w:after="180" w:afterAutospacing="0" w:line="360" w:lineRule="atLeast"/>
        <w:ind w:right="300"/>
        <w:textAlignment w:val="baseline"/>
        <w:rPr>
          <w:rFonts w:asciiTheme="minorHAnsi" w:eastAsia="Times New Roman" w:hAnsiTheme="minorHAnsi"/>
          <w:color w:val="000000" w:themeColor="text1"/>
          <w:sz w:val="22"/>
          <w:szCs w:val="22"/>
        </w:rPr>
      </w:pPr>
      <w:r>
        <w:rPr>
          <w:rFonts w:asciiTheme="minorHAnsi" w:hAnsiTheme="minorHAnsi"/>
          <w:color w:val="000000" w:themeColor="text1"/>
          <w:sz w:val="22"/>
          <w:szCs w:val="22"/>
        </w:rPr>
        <w:t>Racontez-nous votre expérience en matière de gouvernance de l'eau. Vous avez jusqu'au 22 mai !</w:t>
      </w:r>
    </w:p>
    <w:p w14:paraId="07786490" w14:textId="77777777" w:rsidR="00361ACF" w:rsidRDefault="00361ACF" w:rsidP="00361ACF">
      <w:pPr>
        <w:jc w:val="both"/>
        <w:rPr>
          <w:rFonts w:cstheme="minorHAnsi"/>
          <w:color w:val="202020"/>
        </w:rPr>
      </w:pPr>
      <w:r>
        <w:rPr>
          <w:color w:val="202020"/>
        </w:rPr>
        <w:t xml:space="preserve">Pour soutenir la mise en œuvre des Principes de l'OCDE sur la gouvernance de l'eau adoptés en juin 2015, l'Initiative de l'OCDE sur la gouvernance de l'eau travaille actuellement à l'élaboration d'une base de données en ligne répertoriant différents récits </w:t>
      </w:r>
      <w:r w:rsidR="001B10C8">
        <w:rPr>
          <w:color w:val="202020"/>
        </w:rPr>
        <w:t>sur ce sujet</w:t>
      </w:r>
      <w:r>
        <w:rPr>
          <w:color w:val="202020"/>
        </w:rPr>
        <w:t xml:space="preserve">, susceptibles d'inspirer </w:t>
      </w:r>
      <w:r>
        <w:rPr>
          <w:color w:val="202020"/>
        </w:rPr>
        <w:lastRenderedPageBreak/>
        <w:t xml:space="preserve">les gouvernements et acteurs concernés à passer de la théorie à la pratique. La base de données sera lancée </w:t>
      </w:r>
      <w:r w:rsidR="00F9069B">
        <w:rPr>
          <w:color w:val="202020"/>
        </w:rPr>
        <w:t xml:space="preserve">lors </w:t>
      </w:r>
      <w:r>
        <w:rPr>
          <w:color w:val="202020"/>
        </w:rPr>
        <w:t>du 8</w:t>
      </w:r>
      <w:r>
        <w:rPr>
          <w:color w:val="202020"/>
          <w:vertAlign w:val="superscript"/>
        </w:rPr>
        <w:t>e</w:t>
      </w:r>
      <w:r>
        <w:rPr>
          <w:color w:val="202020"/>
        </w:rPr>
        <w:t xml:space="preserve"> Forum Mondial </w:t>
      </w:r>
      <w:r w:rsidR="00AE1897">
        <w:rPr>
          <w:color w:val="202020"/>
        </w:rPr>
        <w:t>de l'Eau (Brasilia, mars 2018).</w:t>
      </w:r>
    </w:p>
    <w:p w14:paraId="30B6AB73" w14:textId="77777777" w:rsidR="00361ACF" w:rsidRPr="00DD45E2" w:rsidRDefault="00361ACF" w:rsidP="00361ACF">
      <w:pPr>
        <w:jc w:val="both"/>
        <w:rPr>
          <w:rFonts w:cstheme="minorHAnsi"/>
          <w:b/>
          <w:color w:val="ED7D31" w:themeColor="accent2"/>
        </w:rPr>
      </w:pPr>
      <w:r>
        <w:rPr>
          <w:b/>
          <w:color w:val="ED7D31" w:themeColor="accent2"/>
        </w:rPr>
        <w:t>Si vous souhaitez participer à cet effort collectif, nous vous invitons à partager votre expérience en matière de gouvernance de l'eau, en remplissant le document ci</w:t>
      </w:r>
      <w:r w:rsidR="00AE1897">
        <w:rPr>
          <w:b/>
          <w:color w:val="ED7D31" w:themeColor="accent2"/>
        </w:rPr>
        <w:t>-dessous d'ici le 22 mai 2017 :</w:t>
      </w:r>
    </w:p>
    <w:p w14:paraId="6ADC2B06" w14:textId="77777777" w:rsidR="00361ACF" w:rsidRDefault="00361ACF" w:rsidP="00EF23F6">
      <w:pPr>
        <w:pStyle w:val="Titre1"/>
        <w:shd w:val="clear" w:color="auto" w:fill="FFFFFF"/>
        <w:spacing w:before="0" w:beforeAutospacing="0" w:after="180" w:afterAutospacing="0" w:line="360" w:lineRule="atLeast"/>
        <w:ind w:left="720" w:right="300"/>
        <w:textAlignment w:val="baseline"/>
        <w:rPr>
          <w:rFonts w:asciiTheme="minorHAnsi" w:eastAsia="Times New Roman" w:hAnsiTheme="minorHAnsi" w:cstheme="minorHAnsi"/>
          <w:color w:val="000000" w:themeColor="text1"/>
          <w:sz w:val="22"/>
          <w:szCs w:val="22"/>
        </w:rPr>
      </w:pPr>
      <w:r>
        <w:rPr>
          <w:rFonts w:eastAsia="Times New Roman" w:cstheme="minorHAnsi"/>
          <w:color w:val="ED7D31" w:themeColor="accent2"/>
        </w:rPr>
        <w:object w:dxaOrig="1551" w:dyaOrig="1004" w14:anchorId="1FE08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6" o:title=""/>
          </v:shape>
          <o:OLEObject Type="Embed" ProgID="AcroExch.Document.7" ShapeID="_x0000_i1025" DrawAspect="Icon" ObjectID="_1557303248" r:id="rId17"/>
        </w:object>
      </w:r>
    </w:p>
    <w:p w14:paraId="1B6B73A0" w14:textId="77777777" w:rsidR="001816B7" w:rsidRPr="00FE66A1" w:rsidRDefault="001816B7" w:rsidP="001816B7">
      <w:pPr>
        <w:pStyle w:val="Titre1"/>
        <w:numPr>
          <w:ilvl w:val="0"/>
          <w:numId w:val="3"/>
        </w:numPr>
        <w:shd w:val="clear" w:color="auto" w:fill="FFFFFF"/>
        <w:spacing w:before="0" w:beforeAutospacing="0" w:after="180" w:afterAutospacing="0" w:line="360" w:lineRule="atLeast"/>
        <w:ind w:right="300"/>
        <w:textAlignment w:val="baseline"/>
        <w:rPr>
          <w:rFonts w:asciiTheme="minorHAnsi" w:eastAsia="Times New Roman" w:hAnsiTheme="minorHAnsi" w:cstheme="minorHAnsi"/>
          <w:color w:val="000000" w:themeColor="text1"/>
          <w:sz w:val="22"/>
          <w:szCs w:val="22"/>
        </w:rPr>
      </w:pPr>
      <w:r>
        <w:rPr>
          <w:rFonts w:asciiTheme="minorHAnsi" w:hAnsiTheme="minorHAnsi"/>
          <w:color w:val="000000" w:themeColor="text1"/>
          <w:sz w:val="22"/>
          <w:szCs w:val="22"/>
        </w:rPr>
        <w:t>UNE AUGMENTATION CONSIDÉRABLE DES INVESTISSEMENTS EN MATIÈRE D'EAU ET D'ASSAINISSEMENT EST NÉCESSAIRE AFIN D'ATTEINDRE LES OBJECTIFS DE DÉVELOPPEMENT DÉFINIS – RAPPORT GLAAS 2017</w:t>
      </w:r>
    </w:p>
    <w:p w14:paraId="043F9114" w14:textId="77777777" w:rsidR="001816B7" w:rsidRPr="007D7D59" w:rsidRDefault="009269E3" w:rsidP="001816B7">
      <w:pPr>
        <w:jc w:val="both"/>
        <w:rPr>
          <w:rFonts w:ascii="Calibri" w:hAnsi="Calibri" w:cs="Calibri"/>
        </w:rPr>
      </w:pPr>
      <w:r>
        <w:rPr>
          <w:rFonts w:ascii="Calibri" w:hAnsi="Calibri"/>
        </w:rPr>
        <w:t>L'édition 2017 du rapport GLAAS (</w:t>
      </w:r>
      <w:r>
        <w:rPr>
          <w:rFonts w:ascii="Calibri" w:hAnsi="Calibri"/>
          <w:i/>
        </w:rPr>
        <w:t>Global Analysis and Assessment of Sanitation and Drinking-water</w:t>
      </w:r>
      <w:r>
        <w:rPr>
          <w:rFonts w:ascii="Calibri" w:hAnsi="Calibri"/>
        </w:rPr>
        <w:t>, Analyse et évaluation mondiales sur l'assainissement et l'eau potable), rédigé par l'OMS pour le compte de l'ONU-eau</w:t>
      </w:r>
      <w:r w:rsidR="00AE1897">
        <w:rPr>
          <w:rFonts w:ascii="Calibri" w:hAnsi="Calibri"/>
        </w:rPr>
        <w:t>, a officiellement été publié</w:t>
      </w:r>
      <w:r w:rsidR="00362E2C">
        <w:rPr>
          <w:rFonts w:ascii="Calibri" w:hAnsi="Calibri"/>
        </w:rPr>
        <w:t>e</w:t>
      </w:r>
      <w:r w:rsidR="00AE1897">
        <w:rPr>
          <w:rFonts w:ascii="Calibri" w:hAnsi="Calibri"/>
        </w:rPr>
        <w:t>.</w:t>
      </w:r>
    </w:p>
    <w:p w14:paraId="15AD587A" w14:textId="77777777" w:rsidR="001816B7" w:rsidRPr="007D7D59" w:rsidRDefault="001816B7" w:rsidP="001816B7">
      <w:pPr>
        <w:jc w:val="both"/>
        <w:rPr>
          <w:rFonts w:ascii="Calibri" w:hAnsi="Calibri" w:cs="Calibri"/>
        </w:rPr>
      </w:pPr>
      <w:r>
        <w:rPr>
          <w:rFonts w:ascii="Calibri" w:hAnsi="Calibri"/>
        </w:rPr>
        <w:t xml:space="preserve">Le rapport présente une analyse des données les plus fiables et les plus actualisées provenant de 75 pays et 25 organismes d'aide extérieure sur les questions relatives au </w:t>
      </w:r>
      <w:r>
        <w:rPr>
          <w:rFonts w:ascii="Calibri" w:hAnsi="Calibri"/>
          <w:b/>
          <w:bCs/>
        </w:rPr>
        <w:t>financement de l'accès universel à l'eau et à l'assainissement au titre des ODD</w:t>
      </w:r>
      <w:r>
        <w:rPr>
          <w:rFonts w:ascii="Calibri" w:hAnsi="Calibri"/>
        </w:rPr>
        <w:t xml:space="preserve">. Les principales conclusions soulignent la nécessité d'utiliser les ressources de manière plus efficace et de trouver de nouvelles sources de financement. </w:t>
      </w:r>
      <w:r>
        <w:rPr>
          <w:rFonts w:ascii="Calibri" w:hAnsi="Calibri"/>
          <w:b/>
          <w:bCs/>
        </w:rPr>
        <w:t>L'accessibilité étendue des services d'approvisionnement en eau, d'assainissement et d'hygiène pour les populations vulnérables est une priorité du corps politique, mais sa mise en œuvre prend du retard.</w:t>
      </w:r>
    </w:p>
    <w:p w14:paraId="3627FA3E" w14:textId="6E7272BD" w:rsidR="001816B7" w:rsidRPr="00110611" w:rsidRDefault="00983D52" w:rsidP="006D09F5">
      <w:pPr>
        <w:rPr>
          <w:rFonts w:ascii="Calibri" w:hAnsi="Calibri" w:cs="Calibri"/>
          <w:color w:val="ED7D31" w:themeColor="accent2"/>
        </w:rPr>
      </w:pPr>
      <w:hyperlink r:id="rId18" w:history="1">
        <w:r w:rsidR="006D09F5" w:rsidRPr="008772C0">
          <w:rPr>
            <w:rStyle w:val="Lienhypertexte"/>
            <w:rFonts w:ascii="Calibri" w:hAnsi="Calibri"/>
          </w:rPr>
          <w:t>Téléchargez l</w:t>
        </w:r>
        <w:r w:rsidR="008772C0" w:rsidRPr="008772C0">
          <w:rPr>
            <w:rStyle w:val="Lienhypertexte"/>
            <w:rFonts w:ascii="Calibri" w:hAnsi="Calibri"/>
          </w:rPr>
          <w:t>e rapport ici.</w:t>
        </w:r>
      </w:hyperlink>
    </w:p>
    <w:p w14:paraId="36B7DFA9" w14:textId="77777777" w:rsidR="003106EC" w:rsidRPr="00FE66A1" w:rsidRDefault="003106EC" w:rsidP="00152EBB">
      <w:pPr>
        <w:jc w:val="both"/>
        <w:rPr>
          <w:rFonts w:cstheme="minorHAnsi"/>
          <w:b/>
          <w:color w:val="FF0000"/>
        </w:rPr>
      </w:pPr>
    </w:p>
    <w:p w14:paraId="470C26A5" w14:textId="77777777" w:rsidR="00FA0924" w:rsidRPr="00110611" w:rsidRDefault="00361ACF" w:rsidP="00361ACF">
      <w:pPr>
        <w:pStyle w:val="Titre1"/>
        <w:numPr>
          <w:ilvl w:val="0"/>
          <w:numId w:val="3"/>
        </w:numPr>
        <w:shd w:val="clear" w:color="auto" w:fill="FFFFFF"/>
        <w:spacing w:before="0" w:beforeAutospacing="0" w:after="180" w:afterAutospacing="0" w:line="360" w:lineRule="atLeast"/>
        <w:ind w:right="300"/>
        <w:textAlignment w:val="baseline"/>
        <w:rPr>
          <w:rFonts w:asciiTheme="minorHAnsi" w:eastAsia="Times New Roman" w:hAnsiTheme="minorHAnsi" w:cstheme="minorHAnsi"/>
          <w:color w:val="000000" w:themeColor="text1"/>
          <w:sz w:val="22"/>
          <w:szCs w:val="22"/>
        </w:rPr>
      </w:pPr>
      <w:r>
        <w:rPr>
          <w:rFonts w:asciiTheme="minorHAnsi" w:hAnsiTheme="minorHAnsi"/>
          <w:color w:val="000000" w:themeColor="text1"/>
          <w:sz w:val="22"/>
          <w:szCs w:val="22"/>
        </w:rPr>
        <w:t>Rapport thématique 2017 du Programme commun OMS/UNICEF de suivi de l'approvisionnement en eau et de l'assainissement : Une eau p</w:t>
      </w:r>
      <w:r w:rsidR="00A85FCB">
        <w:rPr>
          <w:rFonts w:asciiTheme="minorHAnsi" w:hAnsiTheme="minorHAnsi"/>
          <w:color w:val="000000" w:themeColor="text1"/>
          <w:sz w:val="22"/>
          <w:szCs w:val="22"/>
        </w:rPr>
        <w:t>otable gérée en toute sécurité.</w:t>
      </w:r>
    </w:p>
    <w:p w14:paraId="38335006" w14:textId="77777777" w:rsidR="003106EC" w:rsidRPr="00FE66A1" w:rsidRDefault="00FA0924" w:rsidP="00152EBB">
      <w:pPr>
        <w:jc w:val="both"/>
        <w:rPr>
          <w:rFonts w:cstheme="minorHAnsi"/>
          <w:color w:val="202020"/>
        </w:rPr>
      </w:pPr>
      <w:r>
        <w:rPr>
          <w:color w:val="202020"/>
        </w:rPr>
        <w:t xml:space="preserve">Le rapport </w:t>
      </w:r>
      <w:r w:rsidR="00564C94">
        <w:rPr>
          <w:color w:val="202020"/>
        </w:rPr>
        <w:t xml:space="preserve">présente le mécanisme pour </w:t>
      </w:r>
      <w:proofErr w:type="gramStart"/>
      <w:r w:rsidR="00564C94">
        <w:rPr>
          <w:color w:val="202020"/>
        </w:rPr>
        <w:t>la</w:t>
      </w:r>
      <w:proofErr w:type="gramEnd"/>
      <w:r w:rsidR="00564C94">
        <w:rPr>
          <w:color w:val="202020"/>
        </w:rPr>
        <w:t xml:space="preserve"> monitoring de</w:t>
      </w:r>
      <w:r>
        <w:rPr>
          <w:color w:val="202020"/>
        </w:rPr>
        <w:t xml:space="preserve"> la cible des Objectifs de développement durable (ODD) relative à l'accès de tous, dans des conditions équitables, à une eau potable gérée de manière sûre. Il reprend également les grandes lignes du Programme commun OMS/UNICEF prévoyant l'amélioration du contrôle de l'eau potable dans les régions concernées par les ODD. Ce rapport analyse par ailleurs la disponibilité des données sur la sécurité des services d'approvisionnement en ea</w:t>
      </w:r>
      <w:r w:rsidR="00A85FCB">
        <w:rPr>
          <w:color w:val="202020"/>
        </w:rPr>
        <w:t>u potable.</w:t>
      </w:r>
    </w:p>
    <w:p w14:paraId="2391C5FB" w14:textId="77777777" w:rsidR="00FE66A1" w:rsidRPr="00110611" w:rsidRDefault="00983D52" w:rsidP="00FE66A1">
      <w:pPr>
        <w:numPr>
          <w:ilvl w:val="0"/>
          <w:numId w:val="6"/>
        </w:numPr>
        <w:spacing w:before="100" w:beforeAutospacing="1" w:after="100" w:afterAutospacing="1" w:line="360" w:lineRule="auto"/>
        <w:rPr>
          <w:rFonts w:eastAsia="Times New Roman" w:cstheme="minorHAnsi"/>
          <w:color w:val="ED7D31" w:themeColor="accent2"/>
        </w:rPr>
      </w:pPr>
      <w:hyperlink r:id="rId19" w:tgtFrame="_blank" w:history="1">
        <w:r w:rsidR="002D6B92">
          <w:rPr>
            <w:rStyle w:val="Lienhypertexte"/>
            <w:color w:val="ED7D31" w:themeColor="accent2"/>
          </w:rPr>
          <w:t>Téléchargez le rapport (anglais, français, espagnol)</w:t>
        </w:r>
      </w:hyperlink>
    </w:p>
    <w:p w14:paraId="2A64F2D2" w14:textId="77777777" w:rsidR="00DD45E2" w:rsidRDefault="00983D52" w:rsidP="00DD45E2">
      <w:pPr>
        <w:numPr>
          <w:ilvl w:val="0"/>
          <w:numId w:val="6"/>
        </w:numPr>
        <w:spacing w:before="100" w:beforeAutospacing="1" w:after="100" w:afterAutospacing="1" w:line="360" w:lineRule="auto"/>
        <w:rPr>
          <w:rFonts w:eastAsia="Times New Roman" w:cstheme="minorHAnsi"/>
          <w:color w:val="ED7D31" w:themeColor="accent2"/>
        </w:rPr>
      </w:pPr>
      <w:hyperlink r:id="rId20" w:tgtFrame="_blank" w:history="1">
        <w:r w:rsidR="002D6B92">
          <w:rPr>
            <w:rStyle w:val="Lienhypertexte"/>
            <w:color w:val="ED7D31" w:themeColor="accent2"/>
          </w:rPr>
          <w:t>Accédez aux données les plus récentes concernant les services WASH</w:t>
        </w:r>
      </w:hyperlink>
    </w:p>
    <w:p w14:paraId="7DC42473" w14:textId="77777777" w:rsidR="00FA0924" w:rsidRPr="00E30423" w:rsidRDefault="00FA0924" w:rsidP="00E30423">
      <w:pPr>
        <w:jc w:val="both"/>
        <w:rPr>
          <w:b/>
          <w:color w:val="ED7D31" w:themeColor="accent2"/>
          <w:sz w:val="44"/>
          <w:szCs w:val="44"/>
        </w:rPr>
      </w:pPr>
      <w:r>
        <w:rPr>
          <w:b/>
          <w:color w:val="ED7D31" w:themeColor="accent2"/>
          <w:sz w:val="44"/>
          <w:szCs w:val="44"/>
        </w:rPr>
        <w:lastRenderedPageBreak/>
        <w:t>LES ACTIVITÉS INTERNES DE L'EFFET PAPILLON</w:t>
      </w:r>
    </w:p>
    <w:p w14:paraId="68B73886" w14:textId="77777777" w:rsidR="00FA0924" w:rsidRPr="00FA0924" w:rsidRDefault="00FA0924" w:rsidP="00FA0924">
      <w:pPr>
        <w:pStyle w:val="Paragraphedeliste"/>
        <w:jc w:val="both"/>
        <w:rPr>
          <w:b/>
          <w:color w:val="000000" w:themeColor="text1"/>
        </w:rPr>
      </w:pPr>
    </w:p>
    <w:p w14:paraId="58006A7C" w14:textId="77777777" w:rsidR="00FA0924" w:rsidRDefault="007D7D59" w:rsidP="007D7D59">
      <w:pPr>
        <w:pStyle w:val="Paragraphedeliste"/>
        <w:numPr>
          <w:ilvl w:val="0"/>
          <w:numId w:val="5"/>
        </w:numPr>
        <w:jc w:val="both"/>
        <w:rPr>
          <w:b/>
          <w:color w:val="FF0000"/>
        </w:rPr>
      </w:pPr>
      <w:r>
        <w:rPr>
          <w:b/>
        </w:rPr>
        <w:t>ÉLECTION DU COMITÉ DE PILOTAGE DE L'EFFET PAPILLON</w:t>
      </w:r>
    </w:p>
    <w:p w14:paraId="2301EFEA" w14:textId="77777777" w:rsidR="007D7D59" w:rsidRPr="00007288" w:rsidRDefault="00007288" w:rsidP="007D7D59">
      <w:pPr>
        <w:jc w:val="both"/>
      </w:pPr>
      <w:r>
        <w:rPr>
          <w:color w:val="FF0000"/>
        </w:rPr>
        <w:t xml:space="preserve"> </w:t>
      </w:r>
    </w:p>
    <w:p w14:paraId="1C5DA7D2" w14:textId="77777777" w:rsidR="00007288" w:rsidRDefault="00007288" w:rsidP="007D7D59">
      <w:pPr>
        <w:jc w:val="both"/>
      </w:pPr>
      <w:r>
        <w:t>Le secrétariat de l'Effet Papillon souhaite remercier tous les membres qui ont participé au processus d'élection du Comité de pilotage. Comme annoncé précédemment, voici les nouveaux membres élus :</w:t>
      </w:r>
    </w:p>
    <w:p w14:paraId="4FFBE586" w14:textId="77777777" w:rsidR="00007288" w:rsidRDefault="00007288" w:rsidP="00007288">
      <w:pPr>
        <w:pStyle w:val="Default"/>
        <w:rPr>
          <w:rFonts w:asciiTheme="minorHAnsi" w:hAnsiTheme="minorHAnsi" w:cstheme="minorHAnsi"/>
          <w:sz w:val="22"/>
          <w:szCs w:val="22"/>
        </w:rPr>
      </w:pPr>
      <w:r>
        <w:rPr>
          <w:rFonts w:asciiTheme="minorHAnsi" w:hAnsiTheme="minorHAnsi"/>
          <w:b/>
          <w:sz w:val="22"/>
          <w:szCs w:val="22"/>
        </w:rPr>
        <w:t xml:space="preserve">Asie (2 sièges) : </w:t>
      </w:r>
      <w:r>
        <w:rPr>
          <w:rFonts w:asciiTheme="minorHAnsi" w:hAnsiTheme="minorHAnsi"/>
          <w:sz w:val="22"/>
          <w:szCs w:val="22"/>
        </w:rPr>
        <w:t>FANSA (Inde)</w:t>
      </w:r>
      <w:r>
        <w:rPr>
          <w:sz w:val="19"/>
          <w:szCs w:val="19"/>
        </w:rPr>
        <w:t xml:space="preserve"> 48,3 %</w:t>
      </w:r>
      <w:r>
        <w:rPr>
          <w:rFonts w:asciiTheme="minorHAnsi" w:hAnsiTheme="minorHAnsi"/>
          <w:sz w:val="22"/>
          <w:szCs w:val="22"/>
        </w:rPr>
        <w:t xml:space="preserve"> et AOSED (Bangladesh) 38,3 %</w:t>
      </w:r>
      <w:r w:rsidR="000E0231">
        <w:rPr>
          <w:rFonts w:asciiTheme="minorHAnsi" w:hAnsiTheme="minorHAnsi"/>
          <w:sz w:val="22"/>
          <w:szCs w:val="22"/>
        </w:rPr>
        <w:t>.</w:t>
      </w:r>
    </w:p>
    <w:p w14:paraId="0DA13567" w14:textId="77777777" w:rsidR="00361ACF" w:rsidRDefault="00361ACF" w:rsidP="00007288">
      <w:pPr>
        <w:pStyle w:val="Default"/>
        <w:rPr>
          <w:rFonts w:asciiTheme="minorHAnsi" w:hAnsiTheme="minorHAnsi" w:cstheme="minorHAnsi"/>
          <w:sz w:val="22"/>
          <w:szCs w:val="22"/>
        </w:rPr>
      </w:pPr>
      <w:r>
        <w:rPr>
          <w:rFonts w:asciiTheme="minorHAnsi" w:hAnsiTheme="minorHAnsi" w:cstheme="minorHAnsi"/>
          <w:noProof/>
          <w:sz w:val="22"/>
          <w:szCs w:val="22"/>
          <w:lang w:eastAsia="fr-FR"/>
        </w:rPr>
        <w:drawing>
          <wp:inline distT="0" distB="0" distL="0" distR="0" wp14:anchorId="03C54758" wp14:editId="424EA5FA">
            <wp:extent cx="5486400" cy="2186940"/>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ie.png"/>
                    <pic:cNvPicPr/>
                  </pic:nvPicPr>
                  <pic:blipFill>
                    <a:blip r:embed="rId21">
                      <a:extLst>
                        <a:ext uri="{28A0092B-C50C-407E-A947-70E740481C1C}">
                          <a14:useLocalDpi xmlns:a14="http://schemas.microsoft.com/office/drawing/2010/main" val="0"/>
                        </a:ext>
                      </a:extLst>
                    </a:blip>
                    <a:stretch>
                      <a:fillRect/>
                    </a:stretch>
                  </pic:blipFill>
                  <pic:spPr>
                    <a:xfrm>
                      <a:off x="0" y="0"/>
                      <a:ext cx="5486400" cy="2186940"/>
                    </a:xfrm>
                    <a:prstGeom prst="rect">
                      <a:avLst/>
                    </a:prstGeom>
                  </pic:spPr>
                </pic:pic>
              </a:graphicData>
            </a:graphic>
          </wp:inline>
        </w:drawing>
      </w:r>
    </w:p>
    <w:p w14:paraId="7C8A5D39" w14:textId="77777777" w:rsidR="00007288" w:rsidRDefault="00007288" w:rsidP="00007288">
      <w:pPr>
        <w:pStyle w:val="Default"/>
        <w:rPr>
          <w:rFonts w:asciiTheme="minorHAnsi" w:hAnsiTheme="minorHAnsi" w:cstheme="minorHAnsi"/>
          <w:b/>
          <w:sz w:val="22"/>
          <w:szCs w:val="22"/>
          <w:lang w:val="en-US"/>
        </w:rPr>
      </w:pPr>
    </w:p>
    <w:p w14:paraId="6327455F" w14:textId="77777777" w:rsidR="00361ACF" w:rsidRDefault="00007288" w:rsidP="00007288">
      <w:pPr>
        <w:pStyle w:val="Default"/>
        <w:rPr>
          <w:rFonts w:asciiTheme="minorHAnsi" w:hAnsiTheme="minorHAnsi" w:cstheme="minorHAnsi"/>
          <w:sz w:val="22"/>
          <w:szCs w:val="22"/>
        </w:rPr>
      </w:pPr>
      <w:r>
        <w:rPr>
          <w:rFonts w:asciiTheme="minorHAnsi" w:hAnsiTheme="minorHAnsi"/>
          <w:b/>
          <w:sz w:val="22"/>
          <w:szCs w:val="22"/>
        </w:rPr>
        <w:t>Afrique (1 siège) :</w:t>
      </w:r>
      <w:r>
        <w:rPr>
          <w:rFonts w:asciiTheme="minorHAnsi" w:hAnsiTheme="minorHAnsi"/>
          <w:sz w:val="22"/>
          <w:szCs w:val="22"/>
        </w:rPr>
        <w:t xml:space="preserve"> après une égalité entre UWASNET (Ouganda) et Eau Vive (Burkina Faso), avec 29,7 % des voix pour chacun des deux organismes, un </w:t>
      </w:r>
      <w:r w:rsidR="00F3237C">
        <w:rPr>
          <w:rFonts w:asciiTheme="minorHAnsi" w:hAnsiTheme="minorHAnsi"/>
          <w:sz w:val="22"/>
          <w:szCs w:val="22"/>
        </w:rPr>
        <w:t>second vote a été mis en place.</w:t>
      </w:r>
    </w:p>
    <w:p w14:paraId="749D3C7A" w14:textId="77777777" w:rsidR="00361ACF" w:rsidRDefault="00361ACF" w:rsidP="00007288">
      <w:pPr>
        <w:pStyle w:val="Default"/>
        <w:rPr>
          <w:rFonts w:asciiTheme="minorHAnsi" w:hAnsiTheme="minorHAnsi" w:cstheme="minorHAnsi"/>
          <w:sz w:val="22"/>
          <w:szCs w:val="22"/>
        </w:rPr>
      </w:pPr>
      <w:r>
        <w:rPr>
          <w:rFonts w:asciiTheme="minorHAnsi" w:hAnsiTheme="minorHAnsi" w:cstheme="minorHAnsi"/>
          <w:noProof/>
          <w:sz w:val="22"/>
          <w:szCs w:val="22"/>
          <w:lang w:eastAsia="fr-FR"/>
        </w:rPr>
        <w:drawing>
          <wp:inline distT="0" distB="0" distL="0" distR="0" wp14:anchorId="5E424BB3" wp14:editId="305EF0BD">
            <wp:extent cx="5486400" cy="2908935"/>
            <wp:effectExtent l="0" t="0" r="0" b="571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rique-0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86400" cy="2908935"/>
                    </a:xfrm>
                    <a:prstGeom prst="rect">
                      <a:avLst/>
                    </a:prstGeom>
                  </pic:spPr>
                </pic:pic>
              </a:graphicData>
            </a:graphic>
          </wp:inline>
        </w:drawing>
      </w:r>
    </w:p>
    <w:p w14:paraId="4F2614E6" w14:textId="77777777" w:rsidR="00007288" w:rsidRPr="00007288" w:rsidRDefault="00361ACF" w:rsidP="00007288">
      <w:pPr>
        <w:pStyle w:val="Default"/>
        <w:rPr>
          <w:rFonts w:asciiTheme="minorHAnsi" w:hAnsiTheme="minorHAnsi" w:cstheme="minorHAnsi"/>
          <w:sz w:val="22"/>
          <w:szCs w:val="22"/>
        </w:rPr>
      </w:pPr>
      <w:r>
        <w:rPr>
          <w:rFonts w:asciiTheme="minorHAnsi" w:hAnsiTheme="minorHAnsi"/>
          <w:sz w:val="22"/>
          <w:szCs w:val="22"/>
        </w:rPr>
        <w:t>Eau Vive</w:t>
      </w:r>
      <w:r w:rsidR="00F3237C">
        <w:rPr>
          <w:rFonts w:asciiTheme="minorHAnsi" w:hAnsiTheme="minorHAnsi"/>
          <w:sz w:val="22"/>
          <w:szCs w:val="22"/>
        </w:rPr>
        <w:t xml:space="preserve"> l'emporte avec 60 % des votes.</w:t>
      </w:r>
    </w:p>
    <w:p w14:paraId="02FC89B5" w14:textId="77777777" w:rsidR="00007288" w:rsidRPr="00007288" w:rsidRDefault="00361ACF" w:rsidP="00007288">
      <w:pPr>
        <w:pStyle w:val="Default"/>
        <w:rPr>
          <w:rFonts w:asciiTheme="minorHAnsi" w:hAnsiTheme="minorHAnsi" w:cstheme="minorHAnsi"/>
          <w:sz w:val="22"/>
          <w:szCs w:val="22"/>
        </w:rPr>
      </w:pPr>
      <w:r>
        <w:rPr>
          <w:rFonts w:asciiTheme="minorHAnsi" w:hAnsiTheme="minorHAnsi" w:cstheme="minorHAnsi"/>
          <w:noProof/>
          <w:sz w:val="22"/>
          <w:szCs w:val="22"/>
          <w:lang w:eastAsia="fr-FR"/>
        </w:rPr>
        <w:lastRenderedPageBreak/>
        <w:drawing>
          <wp:inline distT="0" distB="0" distL="0" distR="0" wp14:anchorId="45464CEA" wp14:editId="35018713">
            <wp:extent cx="5486400" cy="2186940"/>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e Africa.png"/>
                    <pic:cNvPicPr/>
                  </pic:nvPicPr>
                  <pic:blipFill>
                    <a:blip r:embed="rId23">
                      <a:extLst>
                        <a:ext uri="{28A0092B-C50C-407E-A947-70E740481C1C}">
                          <a14:useLocalDpi xmlns:a14="http://schemas.microsoft.com/office/drawing/2010/main" val="0"/>
                        </a:ext>
                      </a:extLst>
                    </a:blip>
                    <a:stretch>
                      <a:fillRect/>
                    </a:stretch>
                  </pic:blipFill>
                  <pic:spPr>
                    <a:xfrm>
                      <a:off x="0" y="0"/>
                      <a:ext cx="5486400" cy="2186940"/>
                    </a:xfrm>
                    <a:prstGeom prst="rect">
                      <a:avLst/>
                    </a:prstGeom>
                  </pic:spPr>
                </pic:pic>
              </a:graphicData>
            </a:graphic>
          </wp:inline>
        </w:drawing>
      </w:r>
    </w:p>
    <w:p w14:paraId="2D3BA98A" w14:textId="77777777" w:rsidR="00007288" w:rsidRDefault="00007288" w:rsidP="00007288">
      <w:pPr>
        <w:pStyle w:val="Default"/>
        <w:rPr>
          <w:rFonts w:asciiTheme="minorHAnsi" w:hAnsiTheme="minorHAnsi" w:cstheme="minorHAnsi"/>
          <w:sz w:val="22"/>
          <w:szCs w:val="22"/>
        </w:rPr>
      </w:pPr>
      <w:r>
        <w:rPr>
          <w:rFonts w:asciiTheme="minorHAnsi" w:hAnsiTheme="minorHAnsi"/>
          <w:b/>
          <w:sz w:val="22"/>
          <w:szCs w:val="22"/>
        </w:rPr>
        <w:t>Europe (1 siège) :</w:t>
      </w:r>
      <w:r>
        <w:rPr>
          <w:rFonts w:asciiTheme="minorHAnsi" w:hAnsiTheme="minorHAnsi"/>
          <w:sz w:val="22"/>
          <w:szCs w:val="22"/>
        </w:rPr>
        <w:t xml:space="preserve"> BORDA (Allemagne)</w:t>
      </w:r>
      <w:r w:rsidRPr="00F3237C">
        <w:rPr>
          <w:rFonts w:asciiTheme="minorHAnsi" w:hAnsiTheme="minorHAnsi"/>
          <w:sz w:val="22"/>
          <w:szCs w:val="22"/>
        </w:rPr>
        <w:t xml:space="preserve"> </w:t>
      </w:r>
      <w:r w:rsidR="00F3237C">
        <w:rPr>
          <w:rFonts w:asciiTheme="minorHAnsi" w:hAnsiTheme="minorHAnsi"/>
          <w:sz w:val="22"/>
          <w:szCs w:val="22"/>
        </w:rPr>
        <w:t xml:space="preserve">l'emporte </w:t>
      </w:r>
      <w:r w:rsidRPr="00F3237C">
        <w:rPr>
          <w:rFonts w:asciiTheme="minorHAnsi" w:hAnsiTheme="minorHAnsi"/>
          <w:sz w:val="22"/>
          <w:szCs w:val="22"/>
        </w:rPr>
        <w:t>avec 100 </w:t>
      </w:r>
      <w:r>
        <w:rPr>
          <w:rFonts w:asciiTheme="minorHAnsi" w:hAnsiTheme="minorHAnsi"/>
          <w:sz w:val="22"/>
          <w:szCs w:val="22"/>
        </w:rPr>
        <w:t>% des vo</w:t>
      </w:r>
      <w:r w:rsidR="007B031C">
        <w:rPr>
          <w:rFonts w:asciiTheme="minorHAnsi" w:hAnsiTheme="minorHAnsi"/>
          <w:sz w:val="22"/>
          <w:szCs w:val="22"/>
        </w:rPr>
        <w:t>ix</w:t>
      </w:r>
      <w:r>
        <w:rPr>
          <w:rFonts w:asciiTheme="minorHAnsi" w:hAnsiTheme="minorHAnsi"/>
          <w:sz w:val="22"/>
          <w:szCs w:val="22"/>
        </w:rPr>
        <w:t>, seul candidat dans cette région.</w:t>
      </w:r>
    </w:p>
    <w:p w14:paraId="64E3E33B" w14:textId="77777777" w:rsidR="00361ACF" w:rsidRPr="00361ACF" w:rsidRDefault="00361ACF" w:rsidP="00007288">
      <w:pPr>
        <w:pStyle w:val="Default"/>
        <w:rPr>
          <w:rFonts w:asciiTheme="minorHAnsi" w:hAnsiTheme="minorHAnsi" w:cstheme="minorHAnsi"/>
          <w:sz w:val="22"/>
          <w:szCs w:val="22"/>
        </w:rPr>
      </w:pPr>
      <w:r>
        <w:rPr>
          <w:rFonts w:asciiTheme="minorHAnsi" w:hAnsiTheme="minorHAnsi" w:cstheme="minorHAnsi"/>
          <w:noProof/>
          <w:sz w:val="22"/>
          <w:szCs w:val="22"/>
          <w:lang w:eastAsia="fr-FR"/>
        </w:rPr>
        <w:drawing>
          <wp:inline distT="0" distB="0" distL="0" distR="0" wp14:anchorId="16A7A41E" wp14:editId="384FDFED">
            <wp:extent cx="5486400" cy="2186940"/>
            <wp:effectExtent l="0" t="0" r="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urope.png"/>
                    <pic:cNvPicPr/>
                  </pic:nvPicPr>
                  <pic:blipFill>
                    <a:blip r:embed="rId24">
                      <a:extLst>
                        <a:ext uri="{28A0092B-C50C-407E-A947-70E740481C1C}">
                          <a14:useLocalDpi xmlns:a14="http://schemas.microsoft.com/office/drawing/2010/main" val="0"/>
                        </a:ext>
                      </a:extLst>
                    </a:blip>
                    <a:stretch>
                      <a:fillRect/>
                    </a:stretch>
                  </pic:blipFill>
                  <pic:spPr>
                    <a:xfrm>
                      <a:off x="0" y="0"/>
                      <a:ext cx="5486400" cy="2186940"/>
                    </a:xfrm>
                    <a:prstGeom prst="rect">
                      <a:avLst/>
                    </a:prstGeom>
                  </pic:spPr>
                </pic:pic>
              </a:graphicData>
            </a:graphic>
          </wp:inline>
        </w:drawing>
      </w:r>
    </w:p>
    <w:p w14:paraId="159145F2" w14:textId="77777777" w:rsidR="00007288" w:rsidRPr="00361ACF" w:rsidRDefault="00007288" w:rsidP="00007288">
      <w:pPr>
        <w:pStyle w:val="Default"/>
        <w:rPr>
          <w:rFonts w:asciiTheme="minorHAnsi" w:hAnsiTheme="minorHAnsi" w:cstheme="minorHAnsi"/>
          <w:sz w:val="22"/>
          <w:szCs w:val="22"/>
          <w:lang w:val="en-CA"/>
        </w:rPr>
      </w:pPr>
    </w:p>
    <w:p w14:paraId="013523E5" w14:textId="77777777" w:rsidR="00110611" w:rsidRPr="00110611" w:rsidRDefault="00110611" w:rsidP="007D7D59">
      <w:pPr>
        <w:jc w:val="both"/>
        <w:rPr>
          <w:lang w:val="fr-CA"/>
        </w:rPr>
      </w:pPr>
    </w:p>
    <w:p w14:paraId="6EAEA689" w14:textId="77777777" w:rsidR="00413107" w:rsidRPr="00413107" w:rsidRDefault="00F3237C" w:rsidP="007D7D59">
      <w:pPr>
        <w:jc w:val="both"/>
        <w:rPr>
          <w:b/>
        </w:rPr>
      </w:pPr>
      <w:r>
        <w:rPr>
          <w:b/>
        </w:rPr>
        <w:t>Site Web</w:t>
      </w:r>
    </w:p>
    <w:p w14:paraId="3D37C544" w14:textId="45A1DDA7" w:rsidR="00110611" w:rsidRPr="00110611" w:rsidRDefault="00110611" w:rsidP="00110611">
      <w:pPr>
        <w:jc w:val="both"/>
      </w:pPr>
      <w:r>
        <w:t xml:space="preserve">L'Effet Papillon a lancé le mois dernier son tout nouveau site Web ! Ce site est disponible en ANGLAIS, FRANÇAIS ET ESPAGNOL. Avec la Carte du monde, vous pouvez localiser tous nos membres. </w:t>
      </w:r>
      <w:r w:rsidR="007004A9" w:rsidRPr="007004A9">
        <w:t>Par ailleurs, la section Ressources vous permet d'accéder à diverses publications très intéressantes.</w:t>
      </w:r>
      <w:r>
        <w:t xml:space="preserve"> Nous invitons tous nos membres à aller </w:t>
      </w:r>
      <w:hyperlink r:id="rId25" w:history="1">
        <w:r w:rsidRPr="008772C0">
          <w:rPr>
            <w:rStyle w:val="Lienhypertexte"/>
          </w:rPr>
          <w:t>compléter leur profil </w:t>
        </w:r>
      </w:hyperlink>
      <w:r>
        <w:t>!</w:t>
      </w:r>
    </w:p>
    <w:p w14:paraId="1F978B83" w14:textId="77777777" w:rsidR="00413107" w:rsidRPr="00110611" w:rsidRDefault="00643787" w:rsidP="007D7D59">
      <w:pPr>
        <w:jc w:val="both"/>
      </w:pPr>
      <w:r>
        <w:t>Et n'hésitez surtout pas à faire connaître ce site Web aup</w:t>
      </w:r>
      <w:r w:rsidR="00F3237C">
        <w:t>rès de vos réseaux respectifs !</w:t>
      </w:r>
    </w:p>
    <w:p w14:paraId="13CFD0D9" w14:textId="77777777" w:rsidR="00413107" w:rsidRPr="00110611" w:rsidRDefault="00643787" w:rsidP="007D7D59">
      <w:pPr>
        <w:jc w:val="both"/>
        <w:rPr>
          <w:b/>
          <w:color w:val="ED7D31" w:themeColor="accent2"/>
        </w:rPr>
      </w:pPr>
      <w:r>
        <w:rPr>
          <w:b/>
          <w:color w:val="ED7D31" w:themeColor="accent2"/>
        </w:rPr>
        <w:t>Pour plus d'informations, rendez-vous sur :</w:t>
      </w:r>
      <w:bookmarkStart w:id="0" w:name="_GoBack"/>
      <w:r>
        <w:rPr>
          <w:b/>
          <w:color w:val="ED7D31" w:themeColor="accent2"/>
        </w:rPr>
        <w:t xml:space="preserve"> </w:t>
      </w:r>
      <w:hyperlink r:id="rId26" w:history="1">
        <w:r>
          <w:rPr>
            <w:rStyle w:val="Lienhypertexte"/>
            <w:b/>
          </w:rPr>
          <w:t>www.butterflyeffectcoalition.com</w:t>
        </w:r>
      </w:hyperlink>
      <w:bookmarkEnd w:id="0"/>
    </w:p>
    <w:sectPr w:rsidR="00413107" w:rsidRPr="0011061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598E"/>
    <w:multiLevelType w:val="hybridMultilevel"/>
    <w:tmpl w:val="D19E191C"/>
    <w:lvl w:ilvl="0" w:tplc="A7701456">
      <w:start w:val="2"/>
      <w:numFmt w:val="bullet"/>
      <w:lvlText w:val=""/>
      <w:lvlJc w:val="left"/>
      <w:pPr>
        <w:ind w:left="720" w:hanging="360"/>
      </w:pPr>
      <w:rPr>
        <w:rFonts w:ascii="Wingdings" w:eastAsiaTheme="minorHAnsi" w:hAnsi="Wingdings" w:cstheme="minorBidi"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05E2147"/>
    <w:multiLevelType w:val="hybridMultilevel"/>
    <w:tmpl w:val="0FA824EE"/>
    <w:lvl w:ilvl="0" w:tplc="0C0C000F">
      <w:start w:val="1"/>
      <w:numFmt w:val="decimal"/>
      <w:lvlText w:val="%1."/>
      <w:lvlJc w:val="left"/>
      <w:pPr>
        <w:ind w:left="502"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1C5A5B5C"/>
    <w:multiLevelType w:val="hybridMultilevel"/>
    <w:tmpl w:val="D0DAFB14"/>
    <w:lvl w:ilvl="0" w:tplc="2ECE0B16">
      <w:start w:val="2"/>
      <w:numFmt w:val="bullet"/>
      <w:lvlText w:val=""/>
      <w:lvlJc w:val="left"/>
      <w:pPr>
        <w:ind w:left="720" w:hanging="360"/>
      </w:pPr>
      <w:rPr>
        <w:rFonts w:ascii="Wingdings" w:eastAsiaTheme="minorHAnsi" w:hAnsi="Wingdings" w:cs="Helvetic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6955B72"/>
    <w:multiLevelType w:val="hybridMultilevel"/>
    <w:tmpl w:val="4950D0AA"/>
    <w:lvl w:ilvl="0" w:tplc="AB44EED6">
      <w:start w:val="2"/>
      <w:numFmt w:val="bullet"/>
      <w:lvlText w:val=""/>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61FB2E0B"/>
    <w:multiLevelType w:val="hybridMultilevel"/>
    <w:tmpl w:val="F260F5DA"/>
    <w:lvl w:ilvl="0" w:tplc="E328FB86">
      <w:start w:val="2"/>
      <w:numFmt w:val="bullet"/>
      <w:lvlText w:val=""/>
      <w:lvlJc w:val="left"/>
      <w:pPr>
        <w:ind w:left="720" w:hanging="360"/>
      </w:pPr>
      <w:rPr>
        <w:rFonts w:ascii="Wingdings" w:eastAsiaTheme="minorHAnsi" w:hAnsi="Wingdings" w:cs="Helvetica" w:hint="default"/>
        <w:b w:val="0"/>
        <w:color w:val="2020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63463BEA"/>
    <w:multiLevelType w:val="hybridMultilevel"/>
    <w:tmpl w:val="CC348EF8"/>
    <w:lvl w:ilvl="0" w:tplc="507C21EC">
      <w:numFmt w:val="bullet"/>
      <w:lvlText w:val="-"/>
      <w:lvlJc w:val="left"/>
      <w:pPr>
        <w:ind w:left="720" w:hanging="360"/>
      </w:pPr>
      <w:rPr>
        <w:rFonts w:ascii="Calibri" w:eastAsia="Malgun Gothic"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66370E5C"/>
    <w:multiLevelType w:val="multilevel"/>
    <w:tmpl w:val="1E44A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CC029CF"/>
    <w:multiLevelType w:val="hybridMultilevel"/>
    <w:tmpl w:val="61D6D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BB"/>
    <w:rsid w:val="00007288"/>
    <w:rsid w:val="000277C1"/>
    <w:rsid w:val="0005486B"/>
    <w:rsid w:val="0007694B"/>
    <w:rsid w:val="000D7290"/>
    <w:rsid w:val="000E0231"/>
    <w:rsid w:val="00110611"/>
    <w:rsid w:val="001139D8"/>
    <w:rsid w:val="00152EBB"/>
    <w:rsid w:val="001541C7"/>
    <w:rsid w:val="001816B7"/>
    <w:rsid w:val="001A29CC"/>
    <w:rsid w:val="001B10C8"/>
    <w:rsid w:val="00211904"/>
    <w:rsid w:val="0027560E"/>
    <w:rsid w:val="002D6B92"/>
    <w:rsid w:val="003106EC"/>
    <w:rsid w:val="003148A9"/>
    <w:rsid w:val="00354256"/>
    <w:rsid w:val="00361ACF"/>
    <w:rsid w:val="00362E2C"/>
    <w:rsid w:val="003C6162"/>
    <w:rsid w:val="003C6BF0"/>
    <w:rsid w:val="00413107"/>
    <w:rsid w:val="00427BBF"/>
    <w:rsid w:val="0049577D"/>
    <w:rsid w:val="005408BE"/>
    <w:rsid w:val="00564C94"/>
    <w:rsid w:val="00567E12"/>
    <w:rsid w:val="00643787"/>
    <w:rsid w:val="00680EF6"/>
    <w:rsid w:val="006C7CB9"/>
    <w:rsid w:val="006D09F5"/>
    <w:rsid w:val="006F139A"/>
    <w:rsid w:val="007004A9"/>
    <w:rsid w:val="00715F9E"/>
    <w:rsid w:val="00755743"/>
    <w:rsid w:val="0077670A"/>
    <w:rsid w:val="00795481"/>
    <w:rsid w:val="007B031C"/>
    <w:rsid w:val="007D7D59"/>
    <w:rsid w:val="00800425"/>
    <w:rsid w:val="0080167E"/>
    <w:rsid w:val="00833143"/>
    <w:rsid w:val="00837426"/>
    <w:rsid w:val="00841553"/>
    <w:rsid w:val="008772C0"/>
    <w:rsid w:val="0088218F"/>
    <w:rsid w:val="008C71D1"/>
    <w:rsid w:val="009269E3"/>
    <w:rsid w:val="00943236"/>
    <w:rsid w:val="00983D52"/>
    <w:rsid w:val="0098435B"/>
    <w:rsid w:val="00A765F9"/>
    <w:rsid w:val="00A85FCB"/>
    <w:rsid w:val="00AC2755"/>
    <w:rsid w:val="00AC7FB0"/>
    <w:rsid w:val="00AE1897"/>
    <w:rsid w:val="00B12FF2"/>
    <w:rsid w:val="00B50903"/>
    <w:rsid w:val="00C369CC"/>
    <w:rsid w:val="00CB506B"/>
    <w:rsid w:val="00CC02CD"/>
    <w:rsid w:val="00D17422"/>
    <w:rsid w:val="00DD0BB1"/>
    <w:rsid w:val="00DD45E2"/>
    <w:rsid w:val="00E30423"/>
    <w:rsid w:val="00ED7800"/>
    <w:rsid w:val="00EF23F6"/>
    <w:rsid w:val="00F12FEE"/>
    <w:rsid w:val="00F3237C"/>
    <w:rsid w:val="00F84CFB"/>
    <w:rsid w:val="00F9069B"/>
    <w:rsid w:val="00FA0924"/>
    <w:rsid w:val="00FE66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D7800"/>
    <w:pPr>
      <w:spacing w:before="100" w:beforeAutospacing="1" w:after="100" w:afterAutospacing="1" w:line="240" w:lineRule="auto"/>
      <w:outlineLvl w:val="0"/>
    </w:pPr>
    <w:rPr>
      <w:rFonts w:ascii="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106EC"/>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FA0924"/>
    <w:rPr>
      <w:color w:val="0000FF"/>
      <w:u w:val="single"/>
    </w:rPr>
  </w:style>
  <w:style w:type="paragraph" w:styleId="Paragraphedeliste">
    <w:name w:val="List Paragraph"/>
    <w:basedOn w:val="Normal"/>
    <w:uiPriority w:val="34"/>
    <w:qFormat/>
    <w:rsid w:val="00FA0924"/>
    <w:pPr>
      <w:ind w:left="720"/>
      <w:contextualSpacing/>
    </w:pPr>
  </w:style>
  <w:style w:type="paragraph" w:styleId="Textebrut">
    <w:name w:val="Plain Text"/>
    <w:basedOn w:val="Normal"/>
    <w:link w:val="TextebrutCar"/>
    <w:uiPriority w:val="99"/>
    <w:semiHidden/>
    <w:unhideWhenUsed/>
    <w:rsid w:val="00ED7800"/>
    <w:pPr>
      <w:spacing w:after="0" w:line="240" w:lineRule="auto"/>
    </w:pPr>
    <w:rPr>
      <w:rFonts w:ascii="Calibri" w:eastAsia="Times New Roman" w:hAnsi="Calibri" w:cs="Times New Roman"/>
      <w:szCs w:val="21"/>
      <w:lang w:eastAsia="fr-CA"/>
    </w:rPr>
  </w:style>
  <w:style w:type="character" w:customStyle="1" w:styleId="TextebrutCar">
    <w:name w:val="Texte brut Car"/>
    <w:basedOn w:val="Policepardfaut"/>
    <w:link w:val="Textebrut"/>
    <w:uiPriority w:val="99"/>
    <w:semiHidden/>
    <w:rsid w:val="00ED7800"/>
    <w:rPr>
      <w:rFonts w:ascii="Calibri" w:eastAsia="Times New Roman" w:hAnsi="Calibri" w:cs="Times New Roman"/>
      <w:szCs w:val="21"/>
      <w:lang w:eastAsia="fr-CA"/>
    </w:rPr>
  </w:style>
  <w:style w:type="character" w:customStyle="1" w:styleId="Titre1Car">
    <w:name w:val="Titre 1 Car"/>
    <w:basedOn w:val="Policepardfaut"/>
    <w:link w:val="Titre1"/>
    <w:uiPriority w:val="9"/>
    <w:rsid w:val="00ED7800"/>
    <w:rPr>
      <w:rFonts w:ascii="Times New Roman" w:hAnsi="Times New Roman" w:cs="Times New Roman"/>
      <w:b/>
      <w:bCs/>
      <w:kern w:val="36"/>
      <w:sz w:val="48"/>
      <w:szCs w:val="48"/>
      <w:lang w:eastAsia="fr-CA"/>
    </w:rPr>
  </w:style>
  <w:style w:type="character" w:styleId="Marquedecommentaire">
    <w:name w:val="annotation reference"/>
    <w:basedOn w:val="Policepardfaut"/>
    <w:uiPriority w:val="99"/>
    <w:semiHidden/>
    <w:unhideWhenUsed/>
    <w:rsid w:val="00FE66A1"/>
    <w:rPr>
      <w:sz w:val="16"/>
      <w:szCs w:val="16"/>
    </w:rPr>
  </w:style>
  <w:style w:type="paragraph" w:styleId="Commentaire">
    <w:name w:val="annotation text"/>
    <w:basedOn w:val="Normal"/>
    <w:link w:val="CommentaireCar"/>
    <w:uiPriority w:val="99"/>
    <w:semiHidden/>
    <w:unhideWhenUsed/>
    <w:rsid w:val="00FE66A1"/>
    <w:pPr>
      <w:spacing w:line="240" w:lineRule="auto"/>
    </w:pPr>
    <w:rPr>
      <w:sz w:val="20"/>
      <w:szCs w:val="20"/>
    </w:rPr>
  </w:style>
  <w:style w:type="character" w:customStyle="1" w:styleId="CommentaireCar">
    <w:name w:val="Commentaire Car"/>
    <w:basedOn w:val="Policepardfaut"/>
    <w:link w:val="Commentaire"/>
    <w:uiPriority w:val="99"/>
    <w:semiHidden/>
    <w:rsid w:val="00FE66A1"/>
    <w:rPr>
      <w:sz w:val="20"/>
      <w:szCs w:val="20"/>
      <w:lang w:val="fr-FR"/>
    </w:rPr>
  </w:style>
  <w:style w:type="paragraph" w:styleId="Objetducommentaire">
    <w:name w:val="annotation subject"/>
    <w:basedOn w:val="Commentaire"/>
    <w:next w:val="Commentaire"/>
    <w:link w:val="ObjetducommentaireCar"/>
    <w:uiPriority w:val="99"/>
    <w:semiHidden/>
    <w:unhideWhenUsed/>
    <w:rsid w:val="00FE66A1"/>
    <w:rPr>
      <w:b/>
      <w:bCs/>
    </w:rPr>
  </w:style>
  <w:style w:type="character" w:customStyle="1" w:styleId="ObjetducommentaireCar">
    <w:name w:val="Objet du commentaire Car"/>
    <w:basedOn w:val="CommentaireCar"/>
    <w:link w:val="Objetducommentaire"/>
    <w:uiPriority w:val="99"/>
    <w:semiHidden/>
    <w:rsid w:val="00FE66A1"/>
    <w:rPr>
      <w:b/>
      <w:bCs/>
      <w:sz w:val="20"/>
      <w:szCs w:val="20"/>
      <w:lang w:val="fr-FR"/>
    </w:rPr>
  </w:style>
  <w:style w:type="paragraph" w:styleId="Textedebulles">
    <w:name w:val="Balloon Text"/>
    <w:basedOn w:val="Normal"/>
    <w:link w:val="TextedebullesCar"/>
    <w:uiPriority w:val="99"/>
    <w:semiHidden/>
    <w:unhideWhenUsed/>
    <w:rsid w:val="00FE66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6A1"/>
    <w:rPr>
      <w:rFonts w:ascii="Segoe UI" w:hAnsi="Segoe UI" w:cs="Segoe UI"/>
      <w:sz w:val="18"/>
      <w:szCs w:val="18"/>
      <w:lang w:val="fr-FR"/>
    </w:rPr>
  </w:style>
  <w:style w:type="character" w:styleId="Lienhypertextesuivivisit">
    <w:name w:val="FollowedHyperlink"/>
    <w:basedOn w:val="Policepardfaut"/>
    <w:uiPriority w:val="99"/>
    <w:semiHidden/>
    <w:unhideWhenUsed/>
    <w:rsid w:val="00680EF6"/>
    <w:rPr>
      <w:color w:val="954F72" w:themeColor="followedHyperlink"/>
      <w:u w:val="single"/>
    </w:rPr>
  </w:style>
  <w:style w:type="character" w:customStyle="1" w:styleId="Mention">
    <w:name w:val="Mention"/>
    <w:basedOn w:val="Policepardfaut"/>
    <w:uiPriority w:val="99"/>
    <w:semiHidden/>
    <w:unhideWhenUsed/>
    <w:rsid w:val="001139D8"/>
    <w:rPr>
      <w:color w:val="2B579A"/>
      <w:shd w:val="clear" w:color="auto" w:fill="E6E6E6"/>
    </w:rPr>
  </w:style>
  <w:style w:type="paragraph" w:styleId="Rvision">
    <w:name w:val="Revision"/>
    <w:hidden/>
    <w:uiPriority w:val="99"/>
    <w:semiHidden/>
    <w:rsid w:val="008016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D7800"/>
    <w:pPr>
      <w:spacing w:before="100" w:beforeAutospacing="1" w:after="100" w:afterAutospacing="1" w:line="240" w:lineRule="auto"/>
      <w:outlineLvl w:val="0"/>
    </w:pPr>
    <w:rPr>
      <w:rFonts w:ascii="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106EC"/>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FA0924"/>
    <w:rPr>
      <w:color w:val="0000FF"/>
      <w:u w:val="single"/>
    </w:rPr>
  </w:style>
  <w:style w:type="paragraph" w:styleId="Paragraphedeliste">
    <w:name w:val="List Paragraph"/>
    <w:basedOn w:val="Normal"/>
    <w:uiPriority w:val="34"/>
    <w:qFormat/>
    <w:rsid w:val="00FA0924"/>
    <w:pPr>
      <w:ind w:left="720"/>
      <w:contextualSpacing/>
    </w:pPr>
  </w:style>
  <w:style w:type="paragraph" w:styleId="Textebrut">
    <w:name w:val="Plain Text"/>
    <w:basedOn w:val="Normal"/>
    <w:link w:val="TextebrutCar"/>
    <w:uiPriority w:val="99"/>
    <w:semiHidden/>
    <w:unhideWhenUsed/>
    <w:rsid w:val="00ED7800"/>
    <w:pPr>
      <w:spacing w:after="0" w:line="240" w:lineRule="auto"/>
    </w:pPr>
    <w:rPr>
      <w:rFonts w:ascii="Calibri" w:eastAsia="Times New Roman" w:hAnsi="Calibri" w:cs="Times New Roman"/>
      <w:szCs w:val="21"/>
      <w:lang w:eastAsia="fr-CA"/>
    </w:rPr>
  </w:style>
  <w:style w:type="character" w:customStyle="1" w:styleId="TextebrutCar">
    <w:name w:val="Texte brut Car"/>
    <w:basedOn w:val="Policepardfaut"/>
    <w:link w:val="Textebrut"/>
    <w:uiPriority w:val="99"/>
    <w:semiHidden/>
    <w:rsid w:val="00ED7800"/>
    <w:rPr>
      <w:rFonts w:ascii="Calibri" w:eastAsia="Times New Roman" w:hAnsi="Calibri" w:cs="Times New Roman"/>
      <w:szCs w:val="21"/>
      <w:lang w:eastAsia="fr-CA"/>
    </w:rPr>
  </w:style>
  <w:style w:type="character" w:customStyle="1" w:styleId="Titre1Car">
    <w:name w:val="Titre 1 Car"/>
    <w:basedOn w:val="Policepardfaut"/>
    <w:link w:val="Titre1"/>
    <w:uiPriority w:val="9"/>
    <w:rsid w:val="00ED7800"/>
    <w:rPr>
      <w:rFonts w:ascii="Times New Roman" w:hAnsi="Times New Roman" w:cs="Times New Roman"/>
      <w:b/>
      <w:bCs/>
      <w:kern w:val="36"/>
      <w:sz w:val="48"/>
      <w:szCs w:val="48"/>
      <w:lang w:eastAsia="fr-CA"/>
    </w:rPr>
  </w:style>
  <w:style w:type="character" w:styleId="Marquedecommentaire">
    <w:name w:val="annotation reference"/>
    <w:basedOn w:val="Policepardfaut"/>
    <w:uiPriority w:val="99"/>
    <w:semiHidden/>
    <w:unhideWhenUsed/>
    <w:rsid w:val="00FE66A1"/>
    <w:rPr>
      <w:sz w:val="16"/>
      <w:szCs w:val="16"/>
    </w:rPr>
  </w:style>
  <w:style w:type="paragraph" w:styleId="Commentaire">
    <w:name w:val="annotation text"/>
    <w:basedOn w:val="Normal"/>
    <w:link w:val="CommentaireCar"/>
    <w:uiPriority w:val="99"/>
    <w:semiHidden/>
    <w:unhideWhenUsed/>
    <w:rsid w:val="00FE66A1"/>
    <w:pPr>
      <w:spacing w:line="240" w:lineRule="auto"/>
    </w:pPr>
    <w:rPr>
      <w:sz w:val="20"/>
      <w:szCs w:val="20"/>
    </w:rPr>
  </w:style>
  <w:style w:type="character" w:customStyle="1" w:styleId="CommentaireCar">
    <w:name w:val="Commentaire Car"/>
    <w:basedOn w:val="Policepardfaut"/>
    <w:link w:val="Commentaire"/>
    <w:uiPriority w:val="99"/>
    <w:semiHidden/>
    <w:rsid w:val="00FE66A1"/>
    <w:rPr>
      <w:sz w:val="20"/>
      <w:szCs w:val="20"/>
      <w:lang w:val="fr-FR"/>
    </w:rPr>
  </w:style>
  <w:style w:type="paragraph" w:styleId="Objetducommentaire">
    <w:name w:val="annotation subject"/>
    <w:basedOn w:val="Commentaire"/>
    <w:next w:val="Commentaire"/>
    <w:link w:val="ObjetducommentaireCar"/>
    <w:uiPriority w:val="99"/>
    <w:semiHidden/>
    <w:unhideWhenUsed/>
    <w:rsid w:val="00FE66A1"/>
    <w:rPr>
      <w:b/>
      <w:bCs/>
    </w:rPr>
  </w:style>
  <w:style w:type="character" w:customStyle="1" w:styleId="ObjetducommentaireCar">
    <w:name w:val="Objet du commentaire Car"/>
    <w:basedOn w:val="CommentaireCar"/>
    <w:link w:val="Objetducommentaire"/>
    <w:uiPriority w:val="99"/>
    <w:semiHidden/>
    <w:rsid w:val="00FE66A1"/>
    <w:rPr>
      <w:b/>
      <w:bCs/>
      <w:sz w:val="20"/>
      <w:szCs w:val="20"/>
      <w:lang w:val="fr-FR"/>
    </w:rPr>
  </w:style>
  <w:style w:type="paragraph" w:styleId="Textedebulles">
    <w:name w:val="Balloon Text"/>
    <w:basedOn w:val="Normal"/>
    <w:link w:val="TextedebullesCar"/>
    <w:uiPriority w:val="99"/>
    <w:semiHidden/>
    <w:unhideWhenUsed/>
    <w:rsid w:val="00FE66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6A1"/>
    <w:rPr>
      <w:rFonts w:ascii="Segoe UI" w:hAnsi="Segoe UI" w:cs="Segoe UI"/>
      <w:sz w:val="18"/>
      <w:szCs w:val="18"/>
      <w:lang w:val="fr-FR"/>
    </w:rPr>
  </w:style>
  <w:style w:type="character" w:styleId="Lienhypertextesuivivisit">
    <w:name w:val="FollowedHyperlink"/>
    <w:basedOn w:val="Policepardfaut"/>
    <w:uiPriority w:val="99"/>
    <w:semiHidden/>
    <w:unhideWhenUsed/>
    <w:rsid w:val="00680EF6"/>
    <w:rPr>
      <w:color w:val="954F72" w:themeColor="followedHyperlink"/>
      <w:u w:val="single"/>
    </w:rPr>
  </w:style>
  <w:style w:type="character" w:customStyle="1" w:styleId="Mention">
    <w:name w:val="Mention"/>
    <w:basedOn w:val="Policepardfaut"/>
    <w:uiPriority w:val="99"/>
    <w:semiHidden/>
    <w:unhideWhenUsed/>
    <w:rsid w:val="001139D8"/>
    <w:rPr>
      <w:color w:val="2B579A"/>
      <w:shd w:val="clear" w:color="auto" w:fill="E6E6E6"/>
    </w:rPr>
  </w:style>
  <w:style w:type="paragraph" w:styleId="Rvision">
    <w:name w:val="Revision"/>
    <w:hidden/>
    <w:uiPriority w:val="99"/>
    <w:semiHidden/>
    <w:rsid w:val="008016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55235">
      <w:bodyDiv w:val="1"/>
      <w:marLeft w:val="0"/>
      <w:marRight w:val="0"/>
      <w:marTop w:val="0"/>
      <w:marBottom w:val="0"/>
      <w:divBdr>
        <w:top w:val="none" w:sz="0" w:space="0" w:color="auto"/>
        <w:left w:val="none" w:sz="0" w:space="0" w:color="auto"/>
        <w:bottom w:val="none" w:sz="0" w:space="0" w:color="auto"/>
        <w:right w:val="none" w:sz="0" w:space="0" w:color="auto"/>
      </w:divBdr>
    </w:div>
    <w:div w:id="391586389">
      <w:bodyDiv w:val="1"/>
      <w:marLeft w:val="0"/>
      <w:marRight w:val="0"/>
      <w:marTop w:val="0"/>
      <w:marBottom w:val="0"/>
      <w:divBdr>
        <w:top w:val="none" w:sz="0" w:space="0" w:color="auto"/>
        <w:left w:val="none" w:sz="0" w:space="0" w:color="auto"/>
        <w:bottom w:val="none" w:sz="0" w:space="0" w:color="auto"/>
        <w:right w:val="none" w:sz="0" w:space="0" w:color="auto"/>
      </w:divBdr>
    </w:div>
    <w:div w:id="533007006">
      <w:bodyDiv w:val="1"/>
      <w:marLeft w:val="0"/>
      <w:marRight w:val="0"/>
      <w:marTop w:val="0"/>
      <w:marBottom w:val="0"/>
      <w:divBdr>
        <w:top w:val="none" w:sz="0" w:space="0" w:color="auto"/>
        <w:left w:val="none" w:sz="0" w:space="0" w:color="auto"/>
        <w:bottom w:val="none" w:sz="0" w:space="0" w:color="auto"/>
        <w:right w:val="none" w:sz="0" w:space="0" w:color="auto"/>
      </w:divBdr>
    </w:div>
    <w:div w:id="677585133">
      <w:bodyDiv w:val="1"/>
      <w:marLeft w:val="0"/>
      <w:marRight w:val="0"/>
      <w:marTop w:val="0"/>
      <w:marBottom w:val="0"/>
      <w:divBdr>
        <w:top w:val="none" w:sz="0" w:space="0" w:color="auto"/>
        <w:left w:val="none" w:sz="0" w:space="0" w:color="auto"/>
        <w:bottom w:val="none" w:sz="0" w:space="0" w:color="auto"/>
        <w:right w:val="none" w:sz="0" w:space="0" w:color="auto"/>
      </w:divBdr>
    </w:div>
    <w:div w:id="828446154">
      <w:bodyDiv w:val="1"/>
      <w:marLeft w:val="0"/>
      <w:marRight w:val="0"/>
      <w:marTop w:val="0"/>
      <w:marBottom w:val="0"/>
      <w:divBdr>
        <w:top w:val="none" w:sz="0" w:space="0" w:color="auto"/>
        <w:left w:val="none" w:sz="0" w:space="0" w:color="auto"/>
        <w:bottom w:val="none" w:sz="0" w:space="0" w:color="auto"/>
        <w:right w:val="none" w:sz="0" w:space="0" w:color="auto"/>
      </w:divBdr>
    </w:div>
    <w:div w:id="865946080">
      <w:bodyDiv w:val="1"/>
      <w:marLeft w:val="0"/>
      <w:marRight w:val="0"/>
      <w:marTop w:val="0"/>
      <w:marBottom w:val="0"/>
      <w:divBdr>
        <w:top w:val="none" w:sz="0" w:space="0" w:color="auto"/>
        <w:left w:val="none" w:sz="0" w:space="0" w:color="auto"/>
        <w:bottom w:val="none" w:sz="0" w:space="0" w:color="auto"/>
        <w:right w:val="none" w:sz="0" w:space="0" w:color="auto"/>
      </w:divBdr>
    </w:div>
    <w:div w:id="939795288">
      <w:bodyDiv w:val="1"/>
      <w:marLeft w:val="0"/>
      <w:marRight w:val="0"/>
      <w:marTop w:val="0"/>
      <w:marBottom w:val="0"/>
      <w:divBdr>
        <w:top w:val="none" w:sz="0" w:space="0" w:color="auto"/>
        <w:left w:val="none" w:sz="0" w:space="0" w:color="auto"/>
        <w:bottom w:val="none" w:sz="0" w:space="0" w:color="auto"/>
        <w:right w:val="none" w:sz="0" w:space="0" w:color="auto"/>
      </w:divBdr>
    </w:div>
    <w:div w:id="1573736316">
      <w:bodyDiv w:val="1"/>
      <w:marLeft w:val="0"/>
      <w:marRight w:val="0"/>
      <w:marTop w:val="0"/>
      <w:marBottom w:val="0"/>
      <w:divBdr>
        <w:top w:val="none" w:sz="0" w:space="0" w:color="auto"/>
        <w:left w:val="none" w:sz="0" w:space="0" w:color="auto"/>
        <w:bottom w:val="none" w:sz="0" w:space="0" w:color="auto"/>
        <w:right w:val="none" w:sz="0" w:space="0" w:color="auto"/>
      </w:divBdr>
    </w:div>
    <w:div w:id="1581140849">
      <w:bodyDiv w:val="1"/>
      <w:marLeft w:val="0"/>
      <w:marRight w:val="0"/>
      <w:marTop w:val="0"/>
      <w:marBottom w:val="0"/>
      <w:divBdr>
        <w:top w:val="none" w:sz="0" w:space="0" w:color="auto"/>
        <w:left w:val="none" w:sz="0" w:space="0" w:color="auto"/>
        <w:bottom w:val="none" w:sz="0" w:space="0" w:color="auto"/>
        <w:right w:val="none" w:sz="0" w:space="0" w:color="auto"/>
      </w:divBdr>
    </w:div>
    <w:div w:id="1592006886">
      <w:bodyDiv w:val="1"/>
      <w:marLeft w:val="0"/>
      <w:marRight w:val="0"/>
      <w:marTop w:val="0"/>
      <w:marBottom w:val="0"/>
      <w:divBdr>
        <w:top w:val="none" w:sz="0" w:space="0" w:color="auto"/>
        <w:left w:val="none" w:sz="0" w:space="0" w:color="auto"/>
        <w:bottom w:val="none" w:sz="0" w:space="0" w:color="auto"/>
        <w:right w:val="none" w:sz="0" w:space="0" w:color="auto"/>
      </w:divBdr>
    </w:div>
    <w:div w:id="197351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ie-see.org/en/article/call-for-participation-youth-regional-meeting-for-water-in-central-asia/" TargetMode="External"/><Relationship Id="rId18" Type="http://schemas.openxmlformats.org/officeDocument/2006/relationships/hyperlink" Target="http://www.unwater.org/publications/publications-detail/en/c/880965/" TargetMode="External"/><Relationship Id="rId26" Type="http://schemas.openxmlformats.org/officeDocument/2006/relationships/hyperlink" Target="http://www.butterflyeffectcoalition.com" TargetMode="External"/><Relationship Id="rId3" Type="http://schemas.microsoft.com/office/2007/relationships/stylesWithEffects" Target="stylesWithEffects.xml"/><Relationship Id="rId21" Type="http://schemas.openxmlformats.org/officeDocument/2006/relationships/image" Target="media/image4.png"/><Relationship Id="rId7" Type="http://schemas.openxmlformats.org/officeDocument/2006/relationships/image" Target="media/image1.jpeg"/><Relationship Id="rId12" Type="http://schemas.openxmlformats.org/officeDocument/2006/relationships/hyperlink" Target="http://filmambiente.com/festival/en/home/" TargetMode="External"/><Relationship Id="rId17" Type="http://schemas.openxmlformats.org/officeDocument/2006/relationships/oleObject" Target="embeddings/oleObject1.bin"/><Relationship Id="rId25" Type="http://schemas.openxmlformats.org/officeDocument/2006/relationships/hyperlink" Target="http://www.butterflyeffectcoalition.com/fr/membres/form" TargetMode="Externa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yperlink" Target="https://data.unicef.org/topic/water-and-sanitation/drinking-water/" TargetMode="External"/><Relationship Id="rId1" Type="http://schemas.openxmlformats.org/officeDocument/2006/relationships/numbering" Target="numbering.xml"/><Relationship Id="rId6" Type="http://schemas.openxmlformats.org/officeDocument/2006/relationships/hyperlink" Target="http://www.worldwaterforum8.org/" TargetMode="External"/><Relationship Id="rId11" Type="http://schemas.openxmlformats.org/officeDocument/2006/relationships/hyperlink" Target="http://www.coalition-eau.org/wp-content/uploads/8wwf-regional-coordinators-contacts-11-may-2017.pdf"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www.worldwaterforum8.org/your-voice"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yperlink" Target="https://docs.google.com/forms/d/e/1FAIpQLSeLG99GRrj9pMajHfA_pWfbo50QOuLk6JkrV68z1TaYDvrIiQ/viewform" TargetMode="External"/><Relationship Id="rId19" Type="http://schemas.openxmlformats.org/officeDocument/2006/relationships/hyperlink" Target="https://data.unicef.org/resources/safely-managed-drinking-water/" TargetMode="External"/><Relationship Id="rId4" Type="http://schemas.openxmlformats.org/officeDocument/2006/relationships/settings" Target="settings.xml"/><Relationship Id="rId9" Type="http://schemas.openxmlformats.org/officeDocument/2006/relationships/hyperlink" Target="http://www.worldwaterforum8.org/file/957/download?token=XAvucU45" TargetMode="External"/><Relationship Id="rId14" Type="http://schemas.openxmlformats.org/officeDocument/2006/relationships/hyperlink" Target="http://www.sie-see.org/wp-content/uploads/2017/05/PMJE_depliant_US_EN_web.pdf" TargetMode="External"/><Relationship Id="rId22" Type="http://schemas.openxmlformats.org/officeDocument/2006/relationships/image" Target="media/image5.jpe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1723</Words>
  <Characters>9479</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Action Contre la Faim Paris</Company>
  <LinksUpToDate>false</LinksUpToDate>
  <CharactersWithSpaces>11180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Hannane</dc:creator>
  <cp:lastModifiedBy>USER</cp:lastModifiedBy>
  <cp:revision>2</cp:revision>
  <dcterms:created xsi:type="dcterms:W3CDTF">2017-05-26T10:26:00Z</dcterms:created>
  <dcterms:modified xsi:type="dcterms:W3CDTF">2017-05-26T10:26:00Z</dcterms:modified>
</cp:coreProperties>
</file>