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BFB01" w14:textId="77777777" w:rsidR="00F25936" w:rsidRPr="00670B5A" w:rsidRDefault="00F25936" w:rsidP="00670B5A">
      <w:pPr>
        <w:spacing w:before="360" w:after="120"/>
        <w:jc w:val="center"/>
        <w:rPr>
          <w:rFonts w:ascii="Arial Narrow" w:hAnsi="Arial Narrow" w:cs="Calibri"/>
          <w:b/>
          <w:sz w:val="26"/>
          <w:szCs w:val="26"/>
          <w:lang w:val="fr-FR"/>
        </w:rPr>
      </w:pPr>
      <w:bookmarkStart w:id="0" w:name="_GoBack"/>
      <w:bookmarkEnd w:id="0"/>
      <w:r w:rsidRPr="00670B5A">
        <w:rPr>
          <w:rFonts w:ascii="Arial Narrow" w:hAnsi="Arial Narrow" w:cs="Calibri"/>
          <w:b/>
          <w:sz w:val="26"/>
          <w:szCs w:val="26"/>
          <w:lang w:val="fr-FR"/>
        </w:rPr>
        <w:t>Secrétaire Exécutif</w:t>
      </w:r>
    </w:p>
    <w:p w14:paraId="4850D360" w14:textId="179A667F" w:rsidR="00282931" w:rsidRPr="00670B5A" w:rsidRDefault="00F25936" w:rsidP="00670B5A">
      <w:pPr>
        <w:spacing w:before="120" w:after="120"/>
        <w:jc w:val="center"/>
        <w:rPr>
          <w:rFonts w:ascii="Arial Narrow" w:hAnsi="Arial Narrow" w:cs="Calibri"/>
          <w:lang w:val="fr-FR"/>
        </w:rPr>
      </w:pPr>
      <w:r w:rsidRPr="00670B5A">
        <w:rPr>
          <w:rFonts w:ascii="Arial Narrow" w:hAnsi="Arial Narrow" w:cs="Calibri"/>
          <w:b/>
          <w:sz w:val="26"/>
          <w:szCs w:val="26"/>
          <w:lang w:val="fr-FR"/>
        </w:rPr>
        <w:t>Description du poste</w:t>
      </w:r>
    </w:p>
    <w:p w14:paraId="4DA8380E" w14:textId="6149472E" w:rsidR="003452D1" w:rsidRPr="00670B5A" w:rsidRDefault="00F25936" w:rsidP="00670B5A">
      <w:pPr>
        <w:widowControl w:val="0"/>
        <w:spacing w:before="480" w:after="120"/>
        <w:jc w:val="both"/>
        <w:rPr>
          <w:rFonts w:ascii="Arial Narrow" w:eastAsia="Calibri" w:hAnsi="Arial Narrow" w:cstheme="minorHAnsi"/>
          <w:lang w:val="fr-FR"/>
        </w:rPr>
      </w:pPr>
      <w:r w:rsidRPr="00670B5A">
        <w:rPr>
          <w:rFonts w:ascii="Arial Narrow" w:eastAsia="Calibri" w:hAnsi="Arial Narrow" w:cstheme="minorHAnsi"/>
          <w:b/>
          <w:lang w:val="fr-FR"/>
        </w:rPr>
        <w:t xml:space="preserve">TITRE DU POSTE </w:t>
      </w:r>
      <w:r w:rsidR="003452D1" w:rsidRPr="00670B5A">
        <w:rPr>
          <w:rFonts w:ascii="Arial Narrow" w:eastAsia="Calibri" w:hAnsi="Arial Narrow" w:cstheme="minorHAnsi"/>
          <w:b/>
          <w:lang w:val="fr-FR"/>
        </w:rPr>
        <w:t xml:space="preserve">: </w:t>
      </w:r>
      <w:r w:rsidR="003452D1" w:rsidRPr="00670B5A">
        <w:rPr>
          <w:rFonts w:ascii="Arial Narrow" w:eastAsia="Calibri" w:hAnsi="Arial Narrow" w:cstheme="minorHAnsi"/>
          <w:b/>
          <w:lang w:val="fr-FR"/>
        </w:rPr>
        <w:tab/>
      </w:r>
      <w:r w:rsidR="00115F08" w:rsidRPr="00670B5A">
        <w:rPr>
          <w:rFonts w:ascii="Arial Narrow" w:eastAsia="Calibri" w:hAnsi="Arial Narrow" w:cstheme="minorHAnsi"/>
          <w:b/>
          <w:lang w:val="fr-FR"/>
        </w:rPr>
        <w:tab/>
      </w:r>
      <w:r w:rsidR="00115F08" w:rsidRPr="00670B5A">
        <w:rPr>
          <w:rFonts w:ascii="Arial Narrow" w:eastAsia="Calibri" w:hAnsi="Arial Narrow" w:cstheme="minorHAnsi"/>
          <w:lang w:val="fr-FR"/>
        </w:rPr>
        <w:t>Secrétaire Exécutif</w:t>
      </w:r>
    </w:p>
    <w:p w14:paraId="497B6274" w14:textId="0FD6C752" w:rsidR="003452D1" w:rsidRPr="00670B5A" w:rsidRDefault="00115F08" w:rsidP="00670B5A">
      <w:pPr>
        <w:widowControl w:val="0"/>
        <w:spacing w:before="120" w:after="120"/>
        <w:jc w:val="both"/>
        <w:rPr>
          <w:rFonts w:ascii="Arial Narrow" w:eastAsia="Calibri" w:hAnsi="Arial Narrow" w:cstheme="minorHAnsi"/>
          <w:b/>
          <w:lang w:val="fr-FR"/>
        </w:rPr>
      </w:pPr>
      <w:r w:rsidRPr="00670B5A">
        <w:rPr>
          <w:rFonts w:ascii="Arial Narrow" w:eastAsia="Calibri" w:hAnsi="Arial Narrow" w:cstheme="minorHAnsi"/>
          <w:b/>
          <w:lang w:val="fr-FR"/>
        </w:rPr>
        <w:t xml:space="preserve">SUPERIEUR HIERARCHIQUE </w:t>
      </w:r>
      <w:r w:rsidR="003452D1" w:rsidRPr="00670B5A">
        <w:rPr>
          <w:rFonts w:ascii="Arial Narrow" w:eastAsia="Calibri" w:hAnsi="Arial Narrow" w:cstheme="minorHAnsi"/>
          <w:b/>
          <w:lang w:val="fr-FR"/>
        </w:rPr>
        <w:t>:</w:t>
      </w:r>
      <w:r w:rsidR="003452D1" w:rsidRPr="00670B5A">
        <w:rPr>
          <w:rFonts w:ascii="Arial Narrow" w:eastAsia="Calibri" w:hAnsi="Arial Narrow" w:cstheme="minorHAnsi"/>
          <w:b/>
          <w:lang w:val="fr-FR"/>
        </w:rPr>
        <w:tab/>
      </w:r>
      <w:r w:rsidRPr="00670B5A">
        <w:rPr>
          <w:rFonts w:ascii="Arial Narrow" w:eastAsia="Calibri" w:hAnsi="Arial Narrow" w:cstheme="minorHAnsi"/>
          <w:lang w:val="fr-FR"/>
        </w:rPr>
        <w:t>Président du GWP/AO</w:t>
      </w:r>
    </w:p>
    <w:p w14:paraId="1D7CCF2A" w14:textId="697FA75B" w:rsidR="003452D1" w:rsidRPr="00670B5A" w:rsidRDefault="003452D1" w:rsidP="00670B5A">
      <w:pPr>
        <w:widowControl w:val="0"/>
        <w:tabs>
          <w:tab w:val="left" w:pos="2268"/>
        </w:tabs>
        <w:spacing w:before="120" w:after="120"/>
        <w:jc w:val="both"/>
        <w:rPr>
          <w:rFonts w:ascii="Arial Narrow" w:eastAsia="Calibri" w:hAnsi="Arial Narrow" w:cstheme="minorHAnsi"/>
          <w:lang w:val="fr-FR"/>
        </w:rPr>
      </w:pPr>
      <w:r w:rsidRPr="00670B5A">
        <w:rPr>
          <w:rFonts w:ascii="Arial Narrow" w:eastAsia="Calibri" w:hAnsi="Arial Narrow" w:cstheme="minorHAnsi"/>
          <w:b/>
          <w:lang w:val="fr-FR"/>
        </w:rPr>
        <w:t>MEMB</w:t>
      </w:r>
      <w:r w:rsidR="00115F08" w:rsidRPr="00670B5A">
        <w:rPr>
          <w:rFonts w:ascii="Arial Narrow" w:eastAsia="Calibri" w:hAnsi="Arial Narrow" w:cstheme="minorHAnsi"/>
          <w:b/>
          <w:lang w:val="fr-FR"/>
        </w:rPr>
        <w:t xml:space="preserve">RES DE L’EQUIPE </w:t>
      </w:r>
      <w:r w:rsidRPr="00670B5A">
        <w:rPr>
          <w:rFonts w:ascii="Arial Narrow" w:eastAsia="Calibri" w:hAnsi="Arial Narrow" w:cstheme="minorHAnsi"/>
          <w:b/>
          <w:lang w:val="fr-FR"/>
        </w:rPr>
        <w:t>:</w:t>
      </w:r>
      <w:r w:rsidRPr="00670B5A">
        <w:rPr>
          <w:rFonts w:ascii="Arial Narrow" w:eastAsia="Calibri" w:hAnsi="Arial Narrow" w:cstheme="minorHAnsi"/>
          <w:b/>
          <w:lang w:val="fr-FR"/>
        </w:rPr>
        <w:tab/>
      </w:r>
      <w:r w:rsidR="00115F08" w:rsidRPr="00670B5A">
        <w:rPr>
          <w:rFonts w:ascii="Arial Narrow" w:eastAsia="Calibri" w:hAnsi="Arial Narrow" w:cstheme="minorHAnsi"/>
          <w:lang w:val="fr-FR"/>
        </w:rPr>
        <w:t>Staff du Secré</w:t>
      </w:r>
      <w:r w:rsidRPr="00670B5A">
        <w:rPr>
          <w:rFonts w:ascii="Arial Narrow" w:eastAsia="Calibri" w:hAnsi="Arial Narrow" w:cstheme="minorHAnsi"/>
          <w:lang w:val="fr-FR"/>
        </w:rPr>
        <w:t xml:space="preserve">tariat </w:t>
      </w:r>
      <w:r w:rsidR="00115F08" w:rsidRPr="00670B5A">
        <w:rPr>
          <w:rFonts w:ascii="Arial Narrow" w:eastAsia="Calibri" w:hAnsi="Arial Narrow" w:cstheme="minorHAnsi"/>
          <w:lang w:val="fr-FR"/>
        </w:rPr>
        <w:t xml:space="preserve">Régional </w:t>
      </w:r>
    </w:p>
    <w:p w14:paraId="011039E7" w14:textId="364257C2" w:rsidR="003452D1" w:rsidRPr="00670B5A" w:rsidRDefault="00670B5A" w:rsidP="00670B5A">
      <w:pPr>
        <w:widowControl w:val="0"/>
        <w:tabs>
          <w:tab w:val="left" w:pos="2268"/>
        </w:tabs>
        <w:spacing w:before="120" w:after="120"/>
        <w:jc w:val="both"/>
        <w:rPr>
          <w:rFonts w:ascii="Arial Narrow" w:eastAsia="Calibri" w:hAnsi="Arial Narrow" w:cstheme="minorHAnsi"/>
          <w:lang w:val="fr-FR"/>
        </w:rPr>
      </w:pPr>
      <w:r w:rsidRPr="00670B5A">
        <w:rPr>
          <w:rFonts w:ascii="Arial Narrow" w:eastAsia="Calibri" w:hAnsi="Arial Narrow" w:cstheme="minorHAnsi"/>
          <w:b/>
          <w:lang w:val="fr-FR"/>
        </w:rPr>
        <w:t>LOCALISATION :</w:t>
      </w:r>
      <w:r w:rsidR="003452D1" w:rsidRPr="00670B5A">
        <w:rPr>
          <w:rFonts w:ascii="Arial Narrow" w:eastAsia="Calibri" w:hAnsi="Arial Narrow" w:cstheme="minorHAnsi"/>
          <w:b/>
          <w:lang w:val="fr-FR"/>
        </w:rPr>
        <w:tab/>
      </w:r>
      <w:r w:rsidR="00115F08" w:rsidRPr="00670B5A">
        <w:rPr>
          <w:rFonts w:ascii="Arial Narrow" w:eastAsia="Calibri" w:hAnsi="Arial Narrow" w:cstheme="minorHAnsi"/>
          <w:b/>
          <w:lang w:val="fr-FR"/>
        </w:rPr>
        <w:tab/>
      </w:r>
      <w:r w:rsidR="003452D1" w:rsidRPr="00670B5A">
        <w:rPr>
          <w:rFonts w:ascii="Arial Narrow" w:eastAsia="Calibri" w:hAnsi="Arial Narrow" w:cstheme="minorHAnsi"/>
          <w:lang w:val="fr-FR"/>
        </w:rPr>
        <w:t>Secr</w:t>
      </w:r>
      <w:r w:rsidR="00115F08" w:rsidRPr="00670B5A">
        <w:rPr>
          <w:rFonts w:ascii="Arial Narrow" w:eastAsia="Calibri" w:hAnsi="Arial Narrow" w:cstheme="minorHAnsi"/>
          <w:lang w:val="fr-FR"/>
        </w:rPr>
        <w:t>é</w:t>
      </w:r>
      <w:r w:rsidR="003452D1" w:rsidRPr="00670B5A">
        <w:rPr>
          <w:rFonts w:ascii="Arial Narrow" w:eastAsia="Calibri" w:hAnsi="Arial Narrow" w:cstheme="minorHAnsi"/>
          <w:lang w:val="fr-FR"/>
        </w:rPr>
        <w:t>tariat</w:t>
      </w:r>
      <w:r w:rsidR="00115F08" w:rsidRPr="00670B5A">
        <w:rPr>
          <w:rFonts w:ascii="Arial Narrow" w:eastAsia="Calibri" w:hAnsi="Arial Narrow" w:cstheme="minorHAnsi"/>
          <w:lang w:val="fr-FR"/>
        </w:rPr>
        <w:t xml:space="preserve"> Régional</w:t>
      </w:r>
      <w:r w:rsidR="0091544D" w:rsidRPr="00670B5A">
        <w:rPr>
          <w:rFonts w:ascii="Arial Narrow" w:eastAsia="Calibri" w:hAnsi="Arial Narrow" w:cstheme="minorHAnsi"/>
          <w:lang w:val="fr-FR"/>
        </w:rPr>
        <w:t xml:space="preserve"> Basé à Ouagadougou</w:t>
      </w:r>
    </w:p>
    <w:p w14:paraId="6689FF0C" w14:textId="0D55F187" w:rsidR="003452D1" w:rsidRPr="00670B5A" w:rsidRDefault="00115F08" w:rsidP="00670B5A">
      <w:pPr>
        <w:widowControl w:val="0"/>
        <w:spacing w:before="360" w:after="120"/>
        <w:jc w:val="both"/>
        <w:rPr>
          <w:rFonts w:ascii="Arial Narrow" w:eastAsia="Calibri" w:hAnsi="Arial Narrow" w:cstheme="minorHAnsi"/>
          <w:b/>
          <w:lang w:val="fr-FR"/>
        </w:rPr>
      </w:pPr>
      <w:r w:rsidRPr="00670B5A">
        <w:rPr>
          <w:rFonts w:ascii="Arial Narrow" w:eastAsia="Calibri" w:hAnsi="Arial Narrow" w:cstheme="minorHAnsi"/>
          <w:b/>
          <w:lang w:val="fr-FR"/>
        </w:rPr>
        <w:t>CONTEXTE</w:t>
      </w:r>
    </w:p>
    <w:p w14:paraId="56624C58" w14:textId="62B3C57F" w:rsidR="000C7577" w:rsidRPr="00670B5A" w:rsidRDefault="000C7577" w:rsidP="00670B5A">
      <w:pPr>
        <w:widowControl w:val="0"/>
        <w:spacing w:before="120" w:after="120"/>
        <w:jc w:val="both"/>
        <w:rPr>
          <w:rFonts w:ascii="Arial Narrow" w:hAnsi="Arial Narrow" w:cs="Calibri"/>
          <w:snapToGrid w:val="0"/>
          <w:spacing w:val="-2"/>
          <w:lang w:val="fr-FR"/>
        </w:rPr>
      </w:pPr>
      <w:r w:rsidRPr="00670B5A">
        <w:rPr>
          <w:rFonts w:ascii="Arial Narrow" w:hAnsi="Arial Narrow" w:cs="Calibri"/>
          <w:snapToGrid w:val="0"/>
          <w:spacing w:val="-2"/>
          <w:lang w:val="fr-FR"/>
        </w:rPr>
        <w:t xml:space="preserve">Le </w:t>
      </w:r>
      <w:r w:rsidR="00C7794A" w:rsidRPr="00670B5A">
        <w:rPr>
          <w:rFonts w:ascii="Arial Narrow" w:hAnsi="Arial Narrow" w:cs="Calibri"/>
          <w:snapToGrid w:val="0"/>
          <w:spacing w:val="-2"/>
          <w:lang w:val="fr-FR"/>
        </w:rPr>
        <w:t>Partenariat Mondial de l’Eau</w:t>
      </w:r>
      <w:r w:rsidRPr="00670B5A">
        <w:rPr>
          <w:rFonts w:ascii="Arial Narrow" w:hAnsi="Arial Narrow" w:cs="Calibri"/>
          <w:snapToGrid w:val="0"/>
          <w:spacing w:val="-2"/>
          <w:lang w:val="fr-FR"/>
        </w:rPr>
        <w:t xml:space="preserve"> (GWP) est un réseau d'action mondial de partenaires qui appuie les pays et les régions dans le développement durable et la gestion de l'eau et des ressources connexes dans le monde. La vision du GWP est d'assurer un monde où la sécurité en eau est assurée, où les communautés sont protégées contre les inondations, les sécheresses et les maladies transmises par l'eau, et où la protection de l'environnement et les effets négatifs liés à la mauvaise gestion de l'eau sont effectivement abordés. Le réseau GWP est soutenu et guidé par l'Organisation du Partenariat Mondial de l'eau (GWPO), une organisation intergouvernementale basée à Stockholm, en Suède, qui soutient le GWP à travers des structures créées pour regrouper les Partenaires m. Le GWP offre à ses partenaires du monde entier une plate-forme neutre pour défendre les valeurs d'inclusivité, d'ouverture, de transparence, de responsabilité, de respect, de sensibilité au genre et de solidarité.</w:t>
      </w:r>
    </w:p>
    <w:p w14:paraId="28C3B707" w14:textId="27A79326" w:rsidR="00124B66" w:rsidRPr="00670B5A" w:rsidRDefault="00124B66" w:rsidP="00670B5A">
      <w:pPr>
        <w:widowControl w:val="0"/>
        <w:tabs>
          <w:tab w:val="left" w:pos="360"/>
          <w:tab w:val="left" w:pos="720"/>
          <w:tab w:val="left" w:pos="1080"/>
        </w:tabs>
        <w:spacing w:before="120" w:after="120"/>
        <w:jc w:val="both"/>
        <w:rPr>
          <w:rFonts w:ascii="Arial Narrow" w:hAnsi="Arial Narrow" w:cs="Calibri"/>
          <w:snapToGrid w:val="0"/>
          <w:spacing w:val="-2"/>
          <w:lang w:val="fr-FR"/>
        </w:rPr>
      </w:pPr>
      <w:r w:rsidRPr="00670B5A">
        <w:rPr>
          <w:rFonts w:ascii="Arial Narrow" w:hAnsi="Arial Narrow" w:cs="Calibri"/>
          <w:snapToGrid w:val="0"/>
          <w:spacing w:val="-2"/>
          <w:lang w:val="fr-FR"/>
        </w:rPr>
        <w:t>Le Partenariat régional de l'eau</w:t>
      </w:r>
      <w:r w:rsidR="00925F57" w:rsidRPr="00670B5A">
        <w:rPr>
          <w:rFonts w:ascii="Arial Narrow" w:hAnsi="Arial Narrow" w:cs="Calibri"/>
          <w:snapToGrid w:val="0"/>
          <w:spacing w:val="-2"/>
          <w:lang w:val="fr-FR"/>
        </w:rPr>
        <w:t xml:space="preserve"> </w:t>
      </w:r>
      <w:r w:rsidRPr="00670B5A">
        <w:rPr>
          <w:rFonts w:ascii="Arial Narrow" w:hAnsi="Arial Narrow" w:cs="Calibri"/>
          <w:snapToGrid w:val="0"/>
          <w:spacing w:val="-2"/>
          <w:lang w:val="fr-FR"/>
        </w:rPr>
        <w:t>de l'Afrique de l'Ouest (GWP/AO) est un Partenariat régional pour l'eau (PRE) au sein du réseau GWP. Le GWP/AO met ensemble institutions gouvernementales, non gouvernementales, d'éducation, privées et civiles ainsi que tous les établissements et secteurs liés à l'eau de la région afin d'aider les pays à gérer durablement leurs ressources en eau. Les Partenaires du GWP constituent l'Assemblée Générale du réseau régional du GWP qui apporte au réseau son expertise, son expérience, son information et son engagement à faciliter une approche intégrée des ressources en eau dans toute la région.</w:t>
      </w:r>
    </w:p>
    <w:p w14:paraId="7DE4ED08" w14:textId="251E65D3" w:rsidR="002159E4" w:rsidRPr="00670B5A" w:rsidRDefault="00794BF1" w:rsidP="00670B5A">
      <w:pPr>
        <w:widowControl w:val="0"/>
        <w:spacing w:before="120" w:after="120"/>
        <w:jc w:val="both"/>
        <w:rPr>
          <w:rFonts w:ascii="Arial Narrow" w:hAnsi="Arial Narrow" w:cs="Calibri"/>
          <w:snapToGrid w:val="0"/>
          <w:spacing w:val="-2"/>
          <w:lang w:val="fr-FR"/>
        </w:rPr>
      </w:pPr>
      <w:r w:rsidRPr="00670B5A">
        <w:rPr>
          <w:rFonts w:ascii="Arial Narrow" w:hAnsi="Arial Narrow" w:cs="Calibri"/>
          <w:snapToGrid w:val="0"/>
          <w:spacing w:val="-2"/>
          <w:lang w:val="fr-FR"/>
        </w:rPr>
        <w:t xml:space="preserve">Pour mener à bien son action dans la région, le GWP/AO dispose d'une structure de gouvernance comprenant trois organes </w:t>
      </w:r>
      <w:r w:rsidR="002159E4" w:rsidRPr="00670B5A">
        <w:rPr>
          <w:rFonts w:ascii="Arial Narrow" w:hAnsi="Arial Narrow" w:cs="Calibri"/>
          <w:snapToGrid w:val="0"/>
          <w:spacing w:val="-2"/>
          <w:lang w:val="fr-FR"/>
        </w:rPr>
        <w:t>:</w:t>
      </w:r>
    </w:p>
    <w:p w14:paraId="7DE4ED0A" w14:textId="5B132F21" w:rsidR="002159E4" w:rsidRPr="00670B5A" w:rsidRDefault="00670B5A" w:rsidP="00670B5A">
      <w:pPr>
        <w:widowControl w:val="0"/>
        <w:numPr>
          <w:ilvl w:val="0"/>
          <w:numId w:val="1"/>
        </w:numPr>
        <w:spacing w:before="120" w:after="120"/>
        <w:jc w:val="both"/>
        <w:rPr>
          <w:rFonts w:ascii="Arial Narrow" w:hAnsi="Arial Narrow" w:cs="Calibri"/>
          <w:snapToGrid w:val="0"/>
          <w:spacing w:val="-2"/>
          <w:lang w:val="fr-FR"/>
        </w:rPr>
      </w:pPr>
      <w:r>
        <w:rPr>
          <w:rFonts w:ascii="Arial Narrow" w:hAnsi="Arial Narrow" w:cs="Calibri"/>
          <w:b/>
          <w:snapToGrid w:val="0"/>
          <w:spacing w:val="-2"/>
          <w:lang w:val="fr-FR"/>
        </w:rPr>
        <w:t>l</w:t>
      </w:r>
      <w:r w:rsidR="00794BF1" w:rsidRPr="00670B5A">
        <w:rPr>
          <w:rFonts w:ascii="Arial Narrow" w:hAnsi="Arial Narrow" w:cs="Calibri"/>
          <w:b/>
          <w:snapToGrid w:val="0"/>
          <w:spacing w:val="-2"/>
          <w:lang w:val="fr-FR"/>
        </w:rPr>
        <w:t>’</w:t>
      </w:r>
      <w:r w:rsidR="00925F57" w:rsidRPr="00670B5A">
        <w:rPr>
          <w:rFonts w:ascii="Arial Narrow" w:hAnsi="Arial Narrow" w:cs="Calibri"/>
          <w:b/>
          <w:snapToGrid w:val="0"/>
          <w:spacing w:val="-2"/>
          <w:lang w:val="fr-FR"/>
        </w:rPr>
        <w:t>Assemblée</w:t>
      </w:r>
      <w:r w:rsidR="00794BF1" w:rsidRPr="00670B5A">
        <w:rPr>
          <w:rFonts w:ascii="Arial Narrow" w:hAnsi="Arial Narrow" w:cs="Calibri"/>
          <w:b/>
          <w:snapToGrid w:val="0"/>
          <w:spacing w:val="-2"/>
          <w:lang w:val="fr-FR"/>
        </w:rPr>
        <w:t xml:space="preserve"> Générale </w:t>
      </w:r>
      <w:r w:rsidR="008B3309" w:rsidRPr="00670B5A">
        <w:rPr>
          <w:rFonts w:ascii="Arial Narrow" w:hAnsi="Arial Narrow" w:cs="Calibri"/>
          <w:snapToGrid w:val="0"/>
          <w:spacing w:val="-2"/>
          <w:lang w:val="fr-FR"/>
        </w:rPr>
        <w:t xml:space="preserve">: </w:t>
      </w:r>
      <w:r w:rsidR="00412A54" w:rsidRPr="00670B5A">
        <w:rPr>
          <w:rFonts w:ascii="Arial Narrow" w:hAnsi="Arial Narrow" w:cs="Calibri"/>
          <w:snapToGrid w:val="0"/>
          <w:spacing w:val="-2"/>
          <w:lang w:val="fr-FR"/>
        </w:rPr>
        <w:t>Organe représentatif du réseau régional qui se réunit tous les deux ans pour définir des orientations et des politiques stratégiques</w:t>
      </w:r>
      <w:r>
        <w:rPr>
          <w:rFonts w:ascii="Arial Narrow" w:hAnsi="Arial Narrow" w:cs="Calibri"/>
          <w:snapToGrid w:val="0"/>
          <w:spacing w:val="-2"/>
          <w:lang w:val="fr-FR"/>
        </w:rPr>
        <w:t> ;</w:t>
      </w:r>
    </w:p>
    <w:p w14:paraId="7DE4ED0B" w14:textId="4B94954A" w:rsidR="002159E4" w:rsidRPr="00670B5A" w:rsidRDefault="00670B5A" w:rsidP="00670B5A">
      <w:pPr>
        <w:widowControl w:val="0"/>
        <w:numPr>
          <w:ilvl w:val="0"/>
          <w:numId w:val="1"/>
        </w:numPr>
        <w:spacing w:before="120" w:after="120"/>
        <w:jc w:val="both"/>
        <w:rPr>
          <w:rFonts w:ascii="Arial Narrow" w:hAnsi="Arial Narrow" w:cs="Calibri"/>
          <w:snapToGrid w:val="0"/>
          <w:spacing w:val="-2"/>
          <w:lang w:val="fr-FR"/>
        </w:rPr>
      </w:pPr>
      <w:r>
        <w:rPr>
          <w:rFonts w:ascii="Arial Narrow" w:hAnsi="Arial Narrow" w:cs="Calibri"/>
          <w:b/>
          <w:snapToGrid w:val="0"/>
          <w:spacing w:val="-2"/>
          <w:lang w:val="fr-FR"/>
        </w:rPr>
        <w:t>l</w:t>
      </w:r>
      <w:r w:rsidR="00794BF1" w:rsidRPr="00670B5A">
        <w:rPr>
          <w:rFonts w:ascii="Arial Narrow" w:hAnsi="Arial Narrow" w:cs="Calibri"/>
          <w:b/>
          <w:snapToGrid w:val="0"/>
          <w:spacing w:val="-2"/>
          <w:lang w:val="fr-FR"/>
        </w:rPr>
        <w:t xml:space="preserve">e Comité de Pilotage </w:t>
      </w:r>
      <w:r w:rsidR="002159E4" w:rsidRPr="00670B5A">
        <w:rPr>
          <w:rFonts w:ascii="Arial Narrow" w:hAnsi="Arial Narrow" w:cs="Calibri"/>
          <w:b/>
          <w:i/>
          <w:snapToGrid w:val="0"/>
          <w:spacing w:val="-2"/>
          <w:lang w:val="fr-FR"/>
        </w:rPr>
        <w:t>:</w:t>
      </w:r>
      <w:r w:rsidR="008B3309" w:rsidRPr="00670B5A">
        <w:rPr>
          <w:rFonts w:ascii="Arial Narrow" w:hAnsi="Arial Narrow" w:cs="Calibri"/>
          <w:snapToGrid w:val="0"/>
          <w:spacing w:val="-2"/>
          <w:lang w:val="fr-FR"/>
        </w:rPr>
        <w:t xml:space="preserve"> </w:t>
      </w:r>
      <w:r w:rsidR="00412A54" w:rsidRPr="00670B5A">
        <w:rPr>
          <w:rFonts w:ascii="Arial Narrow" w:hAnsi="Arial Narrow" w:cs="Calibri"/>
          <w:snapToGrid w:val="0"/>
          <w:spacing w:val="-2"/>
          <w:lang w:val="fr-FR"/>
        </w:rPr>
        <w:t>Organe de supervision exécutive qui prend les décisions stratégiques et donne des orientations au Secrétariat régional (approuve le plan de travail et le budget) et est chargé d'appuyer les initiatives de mobilisation de fonds visant à assurer la viabilité financière du GWP/AO</w:t>
      </w:r>
      <w:r>
        <w:rPr>
          <w:rFonts w:ascii="Arial Narrow" w:hAnsi="Arial Narrow" w:cs="Calibri"/>
          <w:snapToGrid w:val="0"/>
          <w:spacing w:val="-2"/>
          <w:lang w:val="fr-FR"/>
        </w:rPr>
        <w:t> ;</w:t>
      </w:r>
      <w:r w:rsidR="002159E4" w:rsidRPr="00670B5A">
        <w:rPr>
          <w:rFonts w:ascii="Arial Narrow" w:hAnsi="Arial Narrow" w:cs="Calibri"/>
          <w:snapToGrid w:val="0"/>
          <w:spacing w:val="-2"/>
          <w:lang w:val="fr-FR"/>
        </w:rPr>
        <w:t xml:space="preserve"> </w:t>
      </w:r>
    </w:p>
    <w:p w14:paraId="7DE4ED0C" w14:textId="6DBA8804" w:rsidR="002159E4" w:rsidRPr="00670B5A" w:rsidRDefault="00670B5A" w:rsidP="00670B5A">
      <w:pPr>
        <w:widowControl w:val="0"/>
        <w:numPr>
          <w:ilvl w:val="0"/>
          <w:numId w:val="1"/>
        </w:numPr>
        <w:spacing w:before="120" w:after="120"/>
        <w:jc w:val="both"/>
        <w:outlineLvl w:val="2"/>
        <w:rPr>
          <w:rFonts w:ascii="Arial Narrow" w:hAnsi="Arial Narrow" w:cs="Calibri"/>
          <w:b/>
          <w:lang w:val="fr-FR"/>
        </w:rPr>
      </w:pPr>
      <w:r>
        <w:rPr>
          <w:rFonts w:ascii="Arial Narrow" w:hAnsi="Arial Narrow" w:cs="Calibri"/>
          <w:b/>
          <w:snapToGrid w:val="0"/>
          <w:spacing w:val="-2"/>
          <w:lang w:val="fr-FR"/>
        </w:rPr>
        <w:t>l</w:t>
      </w:r>
      <w:r w:rsidR="00794BF1" w:rsidRPr="00670B5A">
        <w:rPr>
          <w:rFonts w:ascii="Arial Narrow" w:hAnsi="Arial Narrow" w:cs="Calibri"/>
          <w:b/>
          <w:snapToGrid w:val="0"/>
          <w:spacing w:val="-2"/>
          <w:lang w:val="fr-FR"/>
        </w:rPr>
        <w:t xml:space="preserve">e Secrétariat Exécutif </w:t>
      </w:r>
      <w:r w:rsidR="002159E4" w:rsidRPr="00670B5A">
        <w:rPr>
          <w:rFonts w:ascii="Arial Narrow" w:hAnsi="Arial Narrow" w:cs="Calibri"/>
          <w:b/>
          <w:snapToGrid w:val="0"/>
          <w:spacing w:val="-2"/>
          <w:lang w:val="fr-FR"/>
        </w:rPr>
        <w:t>:</w:t>
      </w:r>
      <w:r w:rsidR="002159E4" w:rsidRPr="00670B5A">
        <w:rPr>
          <w:rFonts w:ascii="Arial Narrow" w:hAnsi="Arial Narrow" w:cs="Calibri"/>
          <w:i/>
          <w:snapToGrid w:val="0"/>
          <w:spacing w:val="-2"/>
          <w:lang w:val="fr-FR"/>
        </w:rPr>
        <w:t xml:space="preserve"> </w:t>
      </w:r>
      <w:r w:rsidR="00412A54" w:rsidRPr="00670B5A">
        <w:rPr>
          <w:rFonts w:ascii="Arial Narrow" w:hAnsi="Arial Narrow" w:cs="Calibri"/>
          <w:snapToGrid w:val="0"/>
          <w:spacing w:val="-2"/>
          <w:lang w:val="fr-FR"/>
        </w:rPr>
        <w:t>Responsable de la gestion quotidienne et de l'administration des activités du programme régional</w:t>
      </w:r>
      <w:r>
        <w:rPr>
          <w:rFonts w:ascii="Arial Narrow" w:hAnsi="Arial Narrow" w:cs="Calibri"/>
          <w:snapToGrid w:val="0"/>
          <w:spacing w:val="-2"/>
          <w:lang w:val="fr-FR"/>
        </w:rPr>
        <w:t> ;</w:t>
      </w:r>
      <w:r w:rsidR="002159E4" w:rsidRPr="00670B5A">
        <w:rPr>
          <w:rFonts w:ascii="Arial Narrow" w:hAnsi="Arial Narrow" w:cs="Calibri"/>
          <w:snapToGrid w:val="0"/>
          <w:spacing w:val="-2"/>
          <w:lang w:val="fr-FR"/>
        </w:rPr>
        <w:t xml:space="preserve"> </w:t>
      </w:r>
    </w:p>
    <w:p w14:paraId="5C2276C7" w14:textId="0CE39181" w:rsidR="00282931" w:rsidRPr="00670B5A" w:rsidRDefault="00670B5A" w:rsidP="00670B5A">
      <w:pPr>
        <w:widowControl w:val="0"/>
        <w:numPr>
          <w:ilvl w:val="0"/>
          <w:numId w:val="1"/>
        </w:numPr>
        <w:tabs>
          <w:tab w:val="clear" w:pos="360"/>
        </w:tabs>
        <w:spacing w:before="120" w:after="120"/>
        <w:jc w:val="both"/>
        <w:outlineLvl w:val="2"/>
        <w:rPr>
          <w:rFonts w:ascii="Arial Narrow" w:hAnsi="Arial Narrow" w:cs="Calibri"/>
          <w:lang w:val="fr-FR"/>
        </w:rPr>
      </w:pPr>
      <w:r>
        <w:rPr>
          <w:rFonts w:ascii="Arial Narrow" w:hAnsi="Arial Narrow" w:cs="Calibri"/>
          <w:b/>
          <w:lang w:val="fr-FR"/>
        </w:rPr>
        <w:t>l</w:t>
      </w:r>
      <w:r w:rsidR="00794BF1" w:rsidRPr="00670B5A">
        <w:rPr>
          <w:rFonts w:ascii="Arial Narrow" w:hAnsi="Arial Narrow" w:cs="Calibri"/>
          <w:b/>
          <w:lang w:val="fr-FR"/>
        </w:rPr>
        <w:t xml:space="preserve">e Comité Technique </w:t>
      </w:r>
      <w:r w:rsidR="00B06070" w:rsidRPr="00670B5A">
        <w:rPr>
          <w:rFonts w:ascii="Arial Narrow" w:hAnsi="Arial Narrow" w:cs="Calibri"/>
          <w:b/>
          <w:lang w:val="fr-FR"/>
        </w:rPr>
        <w:t xml:space="preserve">: </w:t>
      </w:r>
      <w:r w:rsidR="00412A54" w:rsidRPr="00670B5A">
        <w:rPr>
          <w:rFonts w:ascii="Arial Narrow" w:hAnsi="Arial Narrow" w:cs="Calibri"/>
          <w:lang w:val="fr-FR"/>
        </w:rPr>
        <w:t>Un organe consultatif dont la mission est d'assurer la réflexion prospective, d'émettre des avis et procéder à l'assurance qualité de tous les programmes du Partenariat</w:t>
      </w:r>
      <w:r w:rsidR="00B06070" w:rsidRPr="00670B5A">
        <w:rPr>
          <w:rFonts w:ascii="Arial Narrow" w:hAnsi="Arial Narrow" w:cs="Calibri"/>
          <w:lang w:val="fr-FR"/>
        </w:rPr>
        <w:t>.</w:t>
      </w:r>
    </w:p>
    <w:p w14:paraId="4DE09033" w14:textId="6DE05AB6" w:rsidR="00412A54" w:rsidRPr="00670B5A" w:rsidRDefault="00412A54" w:rsidP="00670B5A">
      <w:pPr>
        <w:widowControl w:val="0"/>
        <w:spacing w:before="360" w:after="120"/>
        <w:jc w:val="both"/>
        <w:outlineLvl w:val="1"/>
        <w:rPr>
          <w:rFonts w:ascii="Arial Narrow" w:hAnsi="Arial Narrow" w:cs="Calibri"/>
          <w:b/>
          <w:bCs/>
          <w:spacing w:val="-2"/>
          <w:lang w:val="fr-FR"/>
        </w:rPr>
      </w:pPr>
      <w:r w:rsidRPr="00670B5A">
        <w:rPr>
          <w:rFonts w:ascii="Arial Narrow" w:hAnsi="Arial Narrow" w:cs="Calibri"/>
          <w:b/>
          <w:bCs/>
          <w:spacing w:val="-2"/>
          <w:lang w:val="fr-FR"/>
        </w:rPr>
        <w:t>CHAMP D'APPLICATION DE LA POSITION</w:t>
      </w:r>
    </w:p>
    <w:p w14:paraId="7DE4ED0F" w14:textId="09B77A7D" w:rsidR="002159E4" w:rsidRPr="00670B5A" w:rsidRDefault="00412A54" w:rsidP="00670B5A">
      <w:pPr>
        <w:widowControl w:val="0"/>
        <w:tabs>
          <w:tab w:val="left" w:pos="1080"/>
          <w:tab w:val="left" w:pos="1620"/>
        </w:tabs>
        <w:spacing w:before="120" w:after="120"/>
        <w:jc w:val="both"/>
        <w:outlineLvl w:val="1"/>
        <w:rPr>
          <w:rFonts w:ascii="Arial Narrow" w:hAnsi="Arial Narrow" w:cs="Calibri"/>
          <w:b/>
          <w:lang w:val="fr-FR"/>
        </w:rPr>
      </w:pPr>
      <w:r w:rsidRPr="00670B5A">
        <w:rPr>
          <w:rFonts w:ascii="Arial Narrow" w:hAnsi="Arial Narrow" w:cs="Calibri"/>
          <w:lang w:val="fr-FR"/>
        </w:rPr>
        <w:t>Le Secrétaire Exécutif est le chef du secrétariat régional et est responsable devant le Comité de Pilotage régional (CP) il est également responsable du maintien d'une relation étroite et efficace avec la GWPO. Il est responsable de la mise en œuvre stratégique du Programme de travail régional et du développement du GWP/AO dans son objectif d'atteindre la sécurité de l'eau dans la Région</w:t>
      </w:r>
      <w:r w:rsidR="009D3DEE" w:rsidRPr="00670B5A">
        <w:rPr>
          <w:rFonts w:ascii="Arial Narrow" w:hAnsi="Arial Narrow" w:cs="Calibri"/>
          <w:lang w:val="fr-FR"/>
        </w:rPr>
        <w:t>.</w:t>
      </w:r>
      <w:r w:rsidR="002159E4" w:rsidRPr="00670B5A">
        <w:rPr>
          <w:rFonts w:ascii="Arial Narrow" w:hAnsi="Arial Narrow" w:cs="Calibri"/>
          <w:lang w:val="fr-FR"/>
        </w:rPr>
        <w:t xml:space="preserve">  </w:t>
      </w:r>
    </w:p>
    <w:p w14:paraId="627861D1" w14:textId="77777777" w:rsidR="00282931" w:rsidRPr="00670B5A" w:rsidRDefault="00282931" w:rsidP="00670B5A">
      <w:pPr>
        <w:widowControl w:val="0"/>
        <w:spacing w:before="120" w:after="120"/>
        <w:jc w:val="both"/>
        <w:rPr>
          <w:rFonts w:ascii="Arial Narrow" w:hAnsi="Arial Narrow" w:cs="Calibri"/>
          <w:spacing w:val="-2"/>
          <w:lang w:val="fr-FR"/>
        </w:rPr>
      </w:pPr>
    </w:p>
    <w:p w14:paraId="39923811" w14:textId="05B34AC4" w:rsidR="00282931" w:rsidRPr="00670B5A" w:rsidRDefault="00925F57" w:rsidP="00670B5A">
      <w:pPr>
        <w:widowControl w:val="0"/>
        <w:spacing w:before="120" w:after="120"/>
        <w:jc w:val="both"/>
        <w:rPr>
          <w:rFonts w:ascii="Arial Narrow" w:hAnsi="Arial Narrow" w:cs="Calibri"/>
          <w:b/>
          <w:bCs/>
          <w:spacing w:val="-2"/>
          <w:lang w:val="fr-FR"/>
        </w:rPr>
      </w:pPr>
      <w:r w:rsidRPr="00670B5A">
        <w:rPr>
          <w:rFonts w:ascii="Arial Narrow" w:hAnsi="Arial Narrow" w:cs="Calibri"/>
          <w:b/>
          <w:bCs/>
          <w:spacing w:val="-2"/>
          <w:lang w:val="fr-FR"/>
        </w:rPr>
        <w:t>TÂCHES SPECIFIQUES</w:t>
      </w:r>
      <w:r w:rsidR="00282931" w:rsidRPr="00670B5A">
        <w:rPr>
          <w:rFonts w:ascii="Arial Narrow" w:hAnsi="Arial Narrow" w:cs="Calibri"/>
          <w:b/>
          <w:bCs/>
          <w:spacing w:val="-2"/>
          <w:lang w:val="fr-FR"/>
        </w:rPr>
        <w:t xml:space="preserve"> </w:t>
      </w:r>
    </w:p>
    <w:p w14:paraId="439EFD3C" w14:textId="0E4F9AC9" w:rsidR="00282931" w:rsidRPr="00670B5A" w:rsidRDefault="00925F57" w:rsidP="00670B5A">
      <w:pPr>
        <w:widowControl w:val="0"/>
        <w:spacing w:before="120" w:after="120"/>
        <w:jc w:val="both"/>
        <w:rPr>
          <w:rFonts w:ascii="Arial Narrow" w:hAnsi="Arial Narrow" w:cs="Calibri"/>
          <w:spacing w:val="-2"/>
          <w:lang w:val="fr-FR"/>
        </w:rPr>
      </w:pPr>
      <w:r w:rsidRPr="00670B5A">
        <w:rPr>
          <w:rFonts w:ascii="Arial Narrow" w:hAnsi="Arial Narrow" w:cs="Calibri"/>
          <w:spacing w:val="-2"/>
          <w:lang w:val="fr-FR"/>
        </w:rPr>
        <w:t xml:space="preserve">Le Secrétaire Exécutif a les responsabilités suivantes </w:t>
      </w:r>
      <w:r w:rsidR="00282931" w:rsidRPr="00670B5A">
        <w:rPr>
          <w:rFonts w:ascii="Arial Narrow" w:hAnsi="Arial Narrow" w:cs="Calibri"/>
          <w:spacing w:val="-2"/>
          <w:lang w:val="fr-FR"/>
        </w:rPr>
        <w:t>:</w:t>
      </w:r>
    </w:p>
    <w:p w14:paraId="542F976C" w14:textId="5E43F006" w:rsidR="00EA3259" w:rsidRPr="00670B5A" w:rsidRDefault="00925F57" w:rsidP="00670B5A">
      <w:pPr>
        <w:widowControl w:val="0"/>
        <w:spacing w:before="120" w:after="120"/>
        <w:jc w:val="both"/>
        <w:rPr>
          <w:rFonts w:ascii="Arial Narrow" w:hAnsi="Arial Narrow" w:cs="Calibri"/>
          <w:b/>
          <w:spacing w:val="-2"/>
        </w:rPr>
      </w:pPr>
      <w:r w:rsidRPr="00670B5A">
        <w:rPr>
          <w:rFonts w:ascii="Arial Narrow" w:hAnsi="Arial Narrow" w:cs="Calibri"/>
          <w:b/>
          <w:spacing w:val="-2"/>
        </w:rPr>
        <w:t xml:space="preserve">Programme </w:t>
      </w:r>
      <w:r w:rsidR="00EA3259" w:rsidRPr="00670B5A">
        <w:rPr>
          <w:rFonts w:ascii="Arial Narrow" w:hAnsi="Arial Narrow" w:cs="Calibri"/>
          <w:b/>
          <w:spacing w:val="-2"/>
        </w:rPr>
        <w:t>R</w:t>
      </w:r>
      <w:r w:rsidRPr="00670B5A">
        <w:rPr>
          <w:rFonts w:ascii="Arial Narrow" w:hAnsi="Arial Narrow" w:cs="Calibri"/>
          <w:b/>
          <w:spacing w:val="-2"/>
        </w:rPr>
        <w:t>é</w:t>
      </w:r>
      <w:r w:rsidR="00EA3259" w:rsidRPr="00670B5A">
        <w:rPr>
          <w:rFonts w:ascii="Arial Narrow" w:hAnsi="Arial Narrow" w:cs="Calibri"/>
          <w:b/>
          <w:spacing w:val="-2"/>
        </w:rPr>
        <w:t xml:space="preserve">gional </w:t>
      </w:r>
      <w:r w:rsidR="00670B5A">
        <w:rPr>
          <w:rFonts w:ascii="Arial Narrow" w:hAnsi="Arial Narrow" w:cs="Calibri"/>
          <w:b/>
          <w:spacing w:val="-2"/>
        </w:rPr>
        <w:t>:</w:t>
      </w:r>
    </w:p>
    <w:p w14:paraId="7DE4ED12" w14:textId="4E964D40"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s</w:t>
      </w:r>
      <w:r w:rsidR="000A0502" w:rsidRPr="00670B5A">
        <w:rPr>
          <w:rFonts w:ascii="Arial Narrow" w:hAnsi="Arial Narrow" w:cs="Calibri"/>
          <w:spacing w:val="-2"/>
          <w:lang w:val="fr-FR"/>
        </w:rPr>
        <w:t>ur la base de l'orientation stratégique du CP, il sera responsable de tous les aspects liés au développement, à la planification, à la mise en œuvre, à la mobilisation des ressources, à la présentation de rapports, à la gestion financière et à l'administration du Programme de travail régional, en collaboration avec les partenaires du GWP dans la région et des autres bailleurs de fonds régionaux stratégiques de la région</w:t>
      </w:r>
      <w:r>
        <w:rPr>
          <w:rFonts w:ascii="Arial Narrow" w:hAnsi="Arial Narrow" w:cs="Calibri"/>
          <w:spacing w:val="-2"/>
          <w:lang w:val="fr-FR"/>
        </w:rPr>
        <w:t> ;</w:t>
      </w:r>
      <w:r w:rsidR="00EA3259" w:rsidRPr="00670B5A">
        <w:rPr>
          <w:rFonts w:ascii="Arial Narrow" w:hAnsi="Arial Narrow" w:cs="Calibri"/>
          <w:spacing w:val="-2"/>
          <w:lang w:val="fr-FR"/>
        </w:rPr>
        <w:t xml:space="preserve"> </w:t>
      </w:r>
    </w:p>
    <w:p w14:paraId="028D6EC7" w14:textId="5CEEB6C0" w:rsidR="009D3DEE"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d</w:t>
      </w:r>
      <w:r w:rsidR="000A0502" w:rsidRPr="00670B5A">
        <w:rPr>
          <w:rFonts w:ascii="Arial Narrow" w:hAnsi="Arial Narrow" w:cs="Calibri"/>
          <w:spacing w:val="-2"/>
          <w:lang w:val="fr-FR"/>
        </w:rPr>
        <w:t>évelopper, renforcer et entretenir des relations de travail et des synergies efficaces avec les alliés (bailleurs de fonds et principales institutions partenaires régionales) et les Partenariats nationaux pour l'eau (PNE) là où ils existent</w:t>
      </w:r>
      <w:r>
        <w:rPr>
          <w:rFonts w:ascii="Arial Narrow" w:hAnsi="Arial Narrow" w:cs="Calibri"/>
          <w:spacing w:val="-2"/>
          <w:lang w:val="fr-FR"/>
        </w:rPr>
        <w:t> ;</w:t>
      </w:r>
    </w:p>
    <w:p w14:paraId="3894331A" w14:textId="65B8365B" w:rsidR="009D3DEE"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ê</w:t>
      </w:r>
      <w:r w:rsidR="000A0502" w:rsidRPr="00670B5A">
        <w:rPr>
          <w:rFonts w:ascii="Arial Narrow" w:hAnsi="Arial Narrow" w:cs="Calibri"/>
          <w:spacing w:val="-2"/>
          <w:lang w:val="fr-FR"/>
        </w:rPr>
        <w:t xml:space="preserve">tre responsable </w:t>
      </w:r>
      <w:r w:rsidRPr="00670B5A">
        <w:rPr>
          <w:rFonts w:ascii="Arial Narrow" w:hAnsi="Arial Narrow" w:cs="Calibri"/>
          <w:spacing w:val="-2"/>
          <w:lang w:val="fr-FR"/>
        </w:rPr>
        <w:t>pro activement</w:t>
      </w:r>
      <w:r w:rsidR="000A0502" w:rsidRPr="00670B5A">
        <w:rPr>
          <w:rFonts w:ascii="Arial Narrow" w:hAnsi="Arial Narrow" w:cs="Calibri"/>
          <w:spacing w:val="-2"/>
          <w:lang w:val="fr-FR"/>
        </w:rPr>
        <w:t xml:space="preserve"> de la </w:t>
      </w:r>
      <w:r w:rsidRPr="00670B5A">
        <w:rPr>
          <w:rFonts w:ascii="Arial Narrow" w:hAnsi="Arial Narrow" w:cs="Calibri"/>
          <w:spacing w:val="-2"/>
          <w:lang w:val="fr-FR"/>
        </w:rPr>
        <w:t>mobilisation de</w:t>
      </w:r>
      <w:r w:rsidR="000A0502" w:rsidRPr="00670B5A">
        <w:rPr>
          <w:rFonts w:ascii="Arial Narrow" w:hAnsi="Arial Narrow" w:cs="Calibri"/>
          <w:spacing w:val="-2"/>
          <w:lang w:val="fr-FR"/>
        </w:rPr>
        <w:t xml:space="preserve"> fonds auprès des partenaires financiers actifs dans les pays et la sous-région Afrique de l'Ouest. Cela comprend le réseautage pour trouver des partenariats fructueux avec d'autres organisations et superviser toutes les activités de </w:t>
      </w:r>
      <w:r w:rsidRPr="00670B5A">
        <w:rPr>
          <w:rFonts w:ascii="Arial Narrow" w:hAnsi="Arial Narrow" w:cs="Calibri"/>
          <w:spacing w:val="-2"/>
          <w:lang w:val="fr-FR"/>
        </w:rPr>
        <w:t>mobilisation de</w:t>
      </w:r>
      <w:r w:rsidR="000A0502" w:rsidRPr="00670B5A">
        <w:rPr>
          <w:rFonts w:ascii="Arial Narrow" w:hAnsi="Arial Narrow" w:cs="Calibri"/>
          <w:spacing w:val="-2"/>
          <w:lang w:val="fr-FR"/>
        </w:rPr>
        <w:t xml:space="preserve"> fonds au niveau régional pour promouvoir le GWP/AO auprès de ses donateurs et partenaires potentiels et s'assurer que les objectifs de mobilisation des ressources sont atteints au niveau régional</w:t>
      </w:r>
      <w:r>
        <w:rPr>
          <w:rFonts w:ascii="Arial Narrow" w:hAnsi="Arial Narrow" w:cs="Calibri"/>
          <w:spacing w:val="-2"/>
          <w:lang w:val="fr-FR"/>
        </w:rPr>
        <w:t> ;</w:t>
      </w:r>
    </w:p>
    <w:p w14:paraId="571DB354" w14:textId="4DE156D4" w:rsidR="00BA1940"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a</w:t>
      </w:r>
      <w:r w:rsidR="000A0502" w:rsidRPr="00670B5A">
        <w:rPr>
          <w:rFonts w:ascii="Arial Narrow" w:hAnsi="Arial Narrow" w:cs="Calibri"/>
          <w:spacing w:val="-2"/>
          <w:lang w:val="fr-FR"/>
        </w:rPr>
        <w:t xml:space="preserve">ssurer l'alignement sur le cadre stratégique du GWP des programmes et projets entrepris dans la région au nom du GWP, y compris la supervision et </w:t>
      </w:r>
      <w:r w:rsidR="00067107" w:rsidRPr="00670B5A">
        <w:rPr>
          <w:rFonts w:ascii="Arial Narrow" w:hAnsi="Arial Narrow" w:cs="Calibri"/>
          <w:spacing w:val="-2"/>
          <w:lang w:val="fr-FR"/>
        </w:rPr>
        <w:t xml:space="preserve">les </w:t>
      </w:r>
      <w:r w:rsidR="000A0502" w:rsidRPr="00670B5A">
        <w:rPr>
          <w:rFonts w:ascii="Arial Narrow" w:hAnsi="Arial Narrow" w:cs="Calibri"/>
          <w:spacing w:val="-2"/>
          <w:lang w:val="fr-FR"/>
        </w:rPr>
        <w:t>orientations</w:t>
      </w:r>
      <w:r w:rsidR="00067107" w:rsidRPr="00670B5A">
        <w:rPr>
          <w:rFonts w:ascii="Arial Narrow" w:hAnsi="Arial Narrow" w:cs="Calibri"/>
          <w:spacing w:val="-2"/>
          <w:lang w:val="fr-FR"/>
        </w:rPr>
        <w:t xml:space="preserve"> à donner</w:t>
      </w:r>
      <w:r w:rsidR="000A0502" w:rsidRPr="00670B5A">
        <w:rPr>
          <w:rFonts w:ascii="Arial Narrow" w:hAnsi="Arial Narrow" w:cs="Calibri"/>
          <w:spacing w:val="-2"/>
          <w:lang w:val="fr-FR"/>
        </w:rPr>
        <w:t xml:space="preserve"> aux gestionnaires de programme et de projet</w:t>
      </w:r>
      <w:r>
        <w:rPr>
          <w:rFonts w:ascii="Arial Narrow" w:hAnsi="Arial Narrow" w:cs="Calibri"/>
          <w:spacing w:val="-2"/>
          <w:lang w:val="fr-FR"/>
        </w:rPr>
        <w:t> ;</w:t>
      </w:r>
      <w:r w:rsidR="00BA1940" w:rsidRPr="00670B5A">
        <w:rPr>
          <w:rFonts w:ascii="Arial Narrow" w:hAnsi="Arial Narrow" w:cs="Calibri"/>
          <w:spacing w:val="-2"/>
          <w:lang w:val="fr-FR"/>
        </w:rPr>
        <w:t xml:space="preserve">  </w:t>
      </w:r>
    </w:p>
    <w:p w14:paraId="5C59CA71" w14:textId="3E2C0A26" w:rsidR="00067107"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c</w:t>
      </w:r>
      <w:r w:rsidR="00067107" w:rsidRPr="00670B5A">
        <w:rPr>
          <w:rFonts w:ascii="Arial Narrow" w:hAnsi="Arial Narrow" w:cs="Calibri"/>
          <w:spacing w:val="-2"/>
          <w:lang w:val="fr-FR"/>
        </w:rPr>
        <w:t>oordonner la collaboration entre le Secrétariat et le Comité technique régional pour aider à la mise en œuvre du Programme de travail régional</w:t>
      </w:r>
      <w:r>
        <w:rPr>
          <w:rFonts w:ascii="Arial Narrow" w:hAnsi="Arial Narrow" w:cs="Calibri"/>
          <w:spacing w:val="-2"/>
          <w:lang w:val="fr-FR"/>
        </w:rPr>
        <w:t> ;</w:t>
      </w:r>
    </w:p>
    <w:p w14:paraId="1349552B" w14:textId="7A3939F1" w:rsidR="00EA3259"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a</w:t>
      </w:r>
      <w:r w:rsidR="00067107" w:rsidRPr="00670B5A">
        <w:rPr>
          <w:rFonts w:ascii="Arial Narrow" w:hAnsi="Arial Narrow" w:cs="Calibri"/>
          <w:spacing w:val="-2"/>
          <w:lang w:val="fr-FR"/>
        </w:rPr>
        <w:t>ssurer une mise en réseau, une communication et un partage d'informations efficaces entre les Partenaires du GWP et les PNE dans la région de l'Afrique de l'Ouest, ce qui comprend la promotion des leçons apprise entre les Partenaires du GWP, les CWP, les PRE et le GWPO</w:t>
      </w:r>
      <w:r>
        <w:rPr>
          <w:rFonts w:ascii="Arial Narrow" w:hAnsi="Arial Narrow" w:cs="Calibri"/>
          <w:spacing w:val="-2"/>
          <w:lang w:val="fr-FR"/>
        </w:rPr>
        <w:t> ;</w:t>
      </w:r>
    </w:p>
    <w:p w14:paraId="53CB70B9" w14:textId="5940AD29" w:rsidR="00EA3259" w:rsidRPr="00670B5A" w:rsidRDefault="00067107" w:rsidP="00670B5A">
      <w:pPr>
        <w:widowControl w:val="0"/>
        <w:spacing w:before="120" w:after="120"/>
        <w:jc w:val="both"/>
        <w:rPr>
          <w:rFonts w:ascii="Arial Narrow" w:hAnsi="Arial Narrow" w:cs="Calibri"/>
          <w:b/>
          <w:spacing w:val="-2"/>
          <w:lang w:val="en-US"/>
        </w:rPr>
      </w:pPr>
      <w:r w:rsidRPr="00670B5A">
        <w:rPr>
          <w:rFonts w:ascii="Arial Narrow" w:hAnsi="Arial Narrow" w:cs="Calibri"/>
          <w:b/>
          <w:spacing w:val="-2"/>
          <w:lang w:val="en-US"/>
        </w:rPr>
        <w:t>Gestion du</w:t>
      </w:r>
      <w:r w:rsidR="00EA3259" w:rsidRPr="00670B5A">
        <w:rPr>
          <w:rFonts w:ascii="Arial Narrow" w:hAnsi="Arial Narrow" w:cs="Calibri"/>
          <w:b/>
          <w:spacing w:val="-2"/>
          <w:lang w:val="en-US"/>
        </w:rPr>
        <w:t xml:space="preserve"> </w:t>
      </w:r>
      <w:r w:rsidRPr="00670B5A">
        <w:rPr>
          <w:rFonts w:ascii="Arial Narrow" w:hAnsi="Arial Narrow" w:cs="Calibri"/>
          <w:b/>
          <w:spacing w:val="-2"/>
          <w:lang w:val="en-US"/>
        </w:rPr>
        <w:t xml:space="preserve">Secrétariat </w:t>
      </w:r>
      <w:r w:rsidR="00EA3259" w:rsidRPr="00670B5A">
        <w:rPr>
          <w:rFonts w:ascii="Arial Narrow" w:hAnsi="Arial Narrow" w:cs="Calibri"/>
          <w:b/>
          <w:spacing w:val="-2"/>
          <w:lang w:val="en-US"/>
        </w:rPr>
        <w:t>R</w:t>
      </w:r>
      <w:r w:rsidRPr="00670B5A">
        <w:rPr>
          <w:rFonts w:ascii="Arial Narrow" w:hAnsi="Arial Narrow" w:cs="Calibri"/>
          <w:b/>
          <w:spacing w:val="-2"/>
          <w:lang w:val="en-US"/>
        </w:rPr>
        <w:t>é</w:t>
      </w:r>
      <w:r w:rsidR="00EA3259" w:rsidRPr="00670B5A">
        <w:rPr>
          <w:rFonts w:ascii="Arial Narrow" w:hAnsi="Arial Narrow" w:cs="Calibri"/>
          <w:b/>
          <w:spacing w:val="-2"/>
          <w:lang w:val="en-US"/>
        </w:rPr>
        <w:t xml:space="preserve">gional </w:t>
      </w:r>
      <w:r w:rsidR="00670B5A">
        <w:rPr>
          <w:rFonts w:ascii="Arial Narrow" w:hAnsi="Arial Narrow" w:cs="Calibri"/>
          <w:b/>
          <w:spacing w:val="-2"/>
          <w:lang w:val="en-US"/>
        </w:rPr>
        <w:t>:</w:t>
      </w:r>
    </w:p>
    <w:p w14:paraId="7DE4ED18" w14:textId="433AACEE"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sidRPr="00670B5A">
        <w:rPr>
          <w:rFonts w:ascii="Arial Narrow" w:hAnsi="Arial Narrow" w:cs="Calibri"/>
          <w:spacing w:val="-2"/>
          <w:lang w:val="fr-FR"/>
        </w:rPr>
        <w:t>a</w:t>
      </w:r>
      <w:r w:rsidR="00067107" w:rsidRPr="00670B5A">
        <w:rPr>
          <w:rFonts w:ascii="Arial Narrow" w:hAnsi="Arial Narrow" w:cs="Calibri"/>
          <w:spacing w:val="-2"/>
          <w:lang w:val="fr-FR"/>
        </w:rPr>
        <w:t>ssurer la gestion et l'administration (y compris la gestion des ressources humaines) du Secrétariat régional, en collaboration avec la GWPO, pour assurer un service professionnel de qualité au GWP/AO, aux PNE dans la région, au GWPO et aux partenaires régionaux du GWP</w:t>
      </w:r>
      <w:r>
        <w:rPr>
          <w:rFonts w:ascii="Arial Narrow" w:hAnsi="Arial Narrow" w:cs="Calibri"/>
          <w:spacing w:val="-2"/>
          <w:lang w:val="fr-FR"/>
        </w:rPr>
        <w:t> ;</w:t>
      </w:r>
    </w:p>
    <w:p w14:paraId="5222C2EC" w14:textId="1133924D" w:rsidR="00990570"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v</w:t>
      </w:r>
      <w:r w:rsidR="00067107" w:rsidRPr="00670B5A">
        <w:rPr>
          <w:rFonts w:ascii="Arial Narrow" w:hAnsi="Arial Narrow" w:cs="Calibri"/>
          <w:spacing w:val="-2"/>
          <w:lang w:val="fr-FR"/>
        </w:rPr>
        <w:t>eiller à ce que le Secrétariat régional soit doté de personnel professionnel et motivé de haute qualité</w:t>
      </w:r>
      <w:r w:rsidR="00990570" w:rsidRPr="00670B5A">
        <w:rPr>
          <w:rFonts w:ascii="Arial Narrow" w:hAnsi="Arial Narrow" w:cs="Calibri"/>
          <w:spacing w:val="-2"/>
          <w:lang w:val="fr-FR"/>
        </w:rPr>
        <w:t>.</w:t>
      </w:r>
    </w:p>
    <w:p w14:paraId="7DE4ED19" w14:textId="7C1AD4B2"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g</w:t>
      </w:r>
      <w:r w:rsidR="00067107" w:rsidRPr="00670B5A">
        <w:rPr>
          <w:rFonts w:ascii="Arial Narrow" w:hAnsi="Arial Narrow" w:cs="Calibri"/>
          <w:spacing w:val="-2"/>
          <w:lang w:val="fr-FR"/>
        </w:rPr>
        <w:t>érer la base de données régionale des partenaires pour le compte de GWPO</w:t>
      </w:r>
      <w:r>
        <w:rPr>
          <w:rFonts w:ascii="Arial Narrow" w:hAnsi="Arial Narrow" w:cs="Calibri"/>
          <w:spacing w:val="-2"/>
          <w:lang w:val="fr-FR"/>
        </w:rPr>
        <w:t> ;</w:t>
      </w:r>
    </w:p>
    <w:p w14:paraId="6BFFA6A6" w14:textId="7B191E3B" w:rsidR="00990570"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c</w:t>
      </w:r>
      <w:r w:rsidR="00067107" w:rsidRPr="00670B5A">
        <w:rPr>
          <w:rFonts w:ascii="Arial Narrow" w:hAnsi="Arial Narrow" w:cs="Calibri"/>
          <w:spacing w:val="-2"/>
          <w:lang w:val="fr-FR"/>
        </w:rPr>
        <w:t>oordonner, assurer la liaison et travailler en étroite collaboration avec le chargé de réseau au GWPO pour la région afin d'assurer la soumission en temps voulu des contributions de la région, le développement de synergies au sein du réseau du GWP et le partage des connaissances à travers le réseau GWP</w:t>
      </w:r>
      <w:r>
        <w:rPr>
          <w:rFonts w:ascii="Arial Narrow" w:hAnsi="Arial Narrow" w:cs="Calibri"/>
          <w:spacing w:val="-2"/>
          <w:lang w:val="fr-FR"/>
        </w:rPr>
        <w:t> ;</w:t>
      </w:r>
    </w:p>
    <w:p w14:paraId="592A1C17" w14:textId="52B93165" w:rsidR="00990570"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c</w:t>
      </w:r>
      <w:r w:rsidR="00067107" w:rsidRPr="00670B5A">
        <w:rPr>
          <w:rFonts w:ascii="Arial Narrow" w:hAnsi="Arial Narrow" w:cs="Calibri"/>
          <w:spacing w:val="-2"/>
          <w:lang w:val="fr-FR"/>
        </w:rPr>
        <w:t>oordonner le Secrétariat Régional afin d'assurer l'efficience et l'efficacité du fonctionnement du Secrétariat Régional</w:t>
      </w:r>
      <w:r>
        <w:rPr>
          <w:rFonts w:ascii="Arial Narrow" w:hAnsi="Arial Narrow" w:cs="Calibri"/>
          <w:spacing w:val="-2"/>
          <w:lang w:val="fr-FR"/>
        </w:rPr>
        <w:t> ;</w:t>
      </w:r>
    </w:p>
    <w:p w14:paraId="383813C0" w14:textId="0A6AFE13" w:rsidR="00990570" w:rsidRPr="00670B5A" w:rsidRDefault="00462BDA" w:rsidP="00670B5A">
      <w:pPr>
        <w:widowControl w:val="0"/>
        <w:spacing w:before="120" w:after="120"/>
        <w:jc w:val="both"/>
        <w:rPr>
          <w:rFonts w:ascii="Arial Narrow" w:hAnsi="Arial Narrow" w:cs="Calibri"/>
          <w:b/>
          <w:spacing w:val="-2"/>
          <w:lang w:val="en-US"/>
        </w:rPr>
      </w:pPr>
      <w:r w:rsidRPr="00670B5A">
        <w:rPr>
          <w:rFonts w:ascii="Arial Narrow" w:hAnsi="Arial Narrow" w:cs="Calibri"/>
          <w:b/>
          <w:spacing w:val="-2"/>
          <w:lang w:val="en-US"/>
        </w:rPr>
        <w:t xml:space="preserve">Gouvernance </w:t>
      </w:r>
      <w:r w:rsidR="00990570" w:rsidRPr="00670B5A">
        <w:rPr>
          <w:rFonts w:ascii="Arial Narrow" w:hAnsi="Arial Narrow" w:cs="Calibri"/>
          <w:b/>
          <w:spacing w:val="-2"/>
          <w:lang w:val="en-US"/>
        </w:rPr>
        <w:t>R</w:t>
      </w:r>
      <w:r w:rsidRPr="00670B5A">
        <w:rPr>
          <w:rFonts w:ascii="Arial Narrow" w:hAnsi="Arial Narrow" w:cs="Calibri"/>
          <w:b/>
          <w:spacing w:val="-2"/>
          <w:lang w:val="en-US"/>
        </w:rPr>
        <w:t>é</w:t>
      </w:r>
      <w:r w:rsidR="00990570" w:rsidRPr="00670B5A">
        <w:rPr>
          <w:rFonts w:ascii="Arial Narrow" w:hAnsi="Arial Narrow" w:cs="Calibri"/>
          <w:b/>
          <w:spacing w:val="-2"/>
          <w:lang w:val="en-US"/>
        </w:rPr>
        <w:t>gional</w:t>
      </w:r>
      <w:r w:rsidRPr="00670B5A">
        <w:rPr>
          <w:rFonts w:ascii="Arial Narrow" w:hAnsi="Arial Narrow" w:cs="Calibri"/>
          <w:b/>
          <w:spacing w:val="-2"/>
          <w:lang w:val="en-US"/>
        </w:rPr>
        <w:t>e</w:t>
      </w:r>
      <w:r w:rsidR="00990570" w:rsidRPr="00670B5A">
        <w:rPr>
          <w:rFonts w:ascii="Arial Narrow" w:hAnsi="Arial Narrow" w:cs="Calibri"/>
          <w:b/>
          <w:spacing w:val="-2"/>
          <w:lang w:val="en-US"/>
        </w:rPr>
        <w:t xml:space="preserve"> </w:t>
      </w:r>
      <w:r w:rsidR="00670B5A">
        <w:rPr>
          <w:rFonts w:ascii="Arial Narrow" w:hAnsi="Arial Narrow" w:cs="Calibri"/>
          <w:b/>
          <w:spacing w:val="-2"/>
          <w:lang w:val="en-US"/>
        </w:rPr>
        <w:t>:</w:t>
      </w:r>
    </w:p>
    <w:p w14:paraId="7DE4ED20" w14:textId="0DC9565F"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a</w:t>
      </w:r>
      <w:r w:rsidR="00462BDA" w:rsidRPr="00670B5A">
        <w:rPr>
          <w:rFonts w:ascii="Arial Narrow" w:hAnsi="Arial Narrow" w:cs="Calibri"/>
          <w:spacing w:val="-2"/>
          <w:lang w:val="fr-FR"/>
        </w:rPr>
        <w:t>ssurer le rapportage au CP sur l'avancement des activités du GWP/AO avec des rapports trimestriels (narratifs et financiers)</w:t>
      </w:r>
      <w:r>
        <w:rPr>
          <w:rFonts w:ascii="Arial Narrow" w:hAnsi="Arial Narrow" w:cs="Calibri"/>
          <w:spacing w:val="-2"/>
          <w:lang w:val="fr-FR"/>
        </w:rPr>
        <w:t> ;</w:t>
      </w:r>
    </w:p>
    <w:p w14:paraId="7DE4ED21" w14:textId="608518E7"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a</w:t>
      </w:r>
      <w:r w:rsidR="00462BDA" w:rsidRPr="00670B5A">
        <w:rPr>
          <w:rFonts w:ascii="Arial Narrow" w:hAnsi="Arial Narrow" w:cs="Calibri"/>
          <w:spacing w:val="-2"/>
          <w:lang w:val="fr-FR"/>
        </w:rPr>
        <w:t>ssurer le Secrétariat du CP et de l'Assemblée Générale, participer à des réunions avec voix délibérative mais sans droit de vote</w:t>
      </w:r>
      <w:r>
        <w:rPr>
          <w:rFonts w:ascii="Arial Narrow" w:hAnsi="Arial Narrow" w:cs="Calibri"/>
          <w:spacing w:val="-2"/>
          <w:lang w:val="fr-FR"/>
        </w:rPr>
        <w:t> ;</w:t>
      </w:r>
    </w:p>
    <w:p w14:paraId="7DE4ED23" w14:textId="5A307123"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c</w:t>
      </w:r>
      <w:r w:rsidR="00462BDA" w:rsidRPr="00670B5A">
        <w:rPr>
          <w:rFonts w:ascii="Arial Narrow" w:hAnsi="Arial Narrow" w:cs="Calibri"/>
          <w:spacing w:val="-2"/>
          <w:lang w:val="fr-FR"/>
        </w:rPr>
        <w:t xml:space="preserve">onvoquer les réunions du CP à la demande du Président, et organiser et préparer les documents </w:t>
      </w:r>
      <w:r w:rsidR="00462BDA" w:rsidRPr="00670B5A">
        <w:rPr>
          <w:rFonts w:ascii="Arial Narrow" w:hAnsi="Arial Narrow" w:cs="Calibri"/>
          <w:spacing w:val="-2"/>
          <w:lang w:val="fr-FR"/>
        </w:rPr>
        <w:lastRenderedPageBreak/>
        <w:t>nécessaires pour toutes les réunions de gouvernance</w:t>
      </w:r>
      <w:r>
        <w:rPr>
          <w:rFonts w:ascii="Arial Narrow" w:hAnsi="Arial Narrow" w:cs="Calibri"/>
          <w:spacing w:val="-2"/>
          <w:lang w:val="fr-FR"/>
        </w:rPr>
        <w:t> ;</w:t>
      </w:r>
    </w:p>
    <w:p w14:paraId="2EBEEBBD" w14:textId="28F9CF8B" w:rsidR="002A0B28"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s</w:t>
      </w:r>
      <w:r w:rsidR="00462BDA" w:rsidRPr="00670B5A">
        <w:rPr>
          <w:rFonts w:ascii="Arial Narrow" w:hAnsi="Arial Narrow" w:cs="Calibri"/>
          <w:spacing w:val="-2"/>
          <w:lang w:val="fr-FR"/>
        </w:rPr>
        <w:t>outenir le CP pour assurer le respect des conditions d'accréditation et des statuts du GWP/AO. Cela inclut toutes les fonctions de gouvernance du GWP/AO et l'élargissement de la base de partenaires du GWP</w:t>
      </w:r>
      <w:r>
        <w:rPr>
          <w:rFonts w:ascii="Arial Narrow" w:hAnsi="Arial Narrow" w:cs="Calibri"/>
          <w:spacing w:val="-2"/>
          <w:lang w:val="fr-FR"/>
        </w:rPr>
        <w:t> ;</w:t>
      </w:r>
      <w:r w:rsidR="00E13DE2" w:rsidRPr="00670B5A">
        <w:rPr>
          <w:rFonts w:ascii="Arial Narrow" w:hAnsi="Arial Narrow" w:cs="Calibri"/>
          <w:spacing w:val="-2"/>
          <w:lang w:val="fr-FR"/>
        </w:rPr>
        <w:t xml:space="preserve"> </w:t>
      </w:r>
    </w:p>
    <w:p w14:paraId="7DE4ED27" w14:textId="3DC3E946" w:rsidR="002159E4"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a</w:t>
      </w:r>
      <w:r w:rsidR="00462BDA" w:rsidRPr="00670B5A">
        <w:rPr>
          <w:rFonts w:ascii="Arial Narrow" w:hAnsi="Arial Narrow" w:cs="Calibri"/>
          <w:spacing w:val="-2"/>
          <w:lang w:val="fr-FR"/>
        </w:rPr>
        <w:t>ssurer la liaison et consulter le Président du Comité de Pilotage sur les questions relatives à la mobilisation de fonds et à la mise en œuvre des décisions du Comité</w:t>
      </w:r>
      <w:r>
        <w:rPr>
          <w:rFonts w:ascii="Arial Narrow" w:hAnsi="Arial Narrow" w:cs="Calibri"/>
          <w:spacing w:val="-2"/>
          <w:lang w:val="fr-FR"/>
        </w:rPr>
        <w:t> ;</w:t>
      </w:r>
    </w:p>
    <w:p w14:paraId="70502A37" w14:textId="6FD42C73" w:rsidR="00282931"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t</w:t>
      </w:r>
      <w:r w:rsidR="00462BDA" w:rsidRPr="00670B5A">
        <w:rPr>
          <w:rFonts w:ascii="Arial Narrow" w:hAnsi="Arial Narrow" w:cs="Calibri"/>
          <w:spacing w:val="-2"/>
          <w:lang w:val="fr-FR"/>
        </w:rPr>
        <w:t>outes les autres responsabilités assignées par le président du CP</w:t>
      </w:r>
      <w:r w:rsidR="002159E4" w:rsidRPr="00670B5A">
        <w:rPr>
          <w:rFonts w:ascii="Arial Narrow" w:hAnsi="Arial Narrow" w:cs="Calibri"/>
          <w:spacing w:val="-2"/>
          <w:lang w:val="fr-FR"/>
        </w:rPr>
        <w:t>.</w:t>
      </w:r>
    </w:p>
    <w:p w14:paraId="7DE4ED2D" w14:textId="0A50DC86" w:rsidR="002159E4" w:rsidRPr="00670B5A" w:rsidRDefault="002159E4" w:rsidP="00670B5A">
      <w:pPr>
        <w:widowControl w:val="0"/>
        <w:tabs>
          <w:tab w:val="left" w:pos="1080"/>
          <w:tab w:val="left" w:pos="1620"/>
        </w:tabs>
        <w:spacing w:before="120" w:after="120"/>
        <w:jc w:val="both"/>
        <w:outlineLvl w:val="1"/>
        <w:rPr>
          <w:rFonts w:ascii="Arial Narrow" w:hAnsi="Arial Narrow" w:cs="Calibri"/>
          <w:b/>
          <w:lang w:val="fr-FR"/>
        </w:rPr>
      </w:pPr>
      <w:r w:rsidRPr="00670B5A">
        <w:rPr>
          <w:rFonts w:ascii="Arial Narrow" w:hAnsi="Arial Narrow" w:cs="Calibri"/>
          <w:b/>
          <w:lang w:val="fr-FR"/>
        </w:rPr>
        <w:t>QUALIFICATIONS</w:t>
      </w:r>
    </w:p>
    <w:p w14:paraId="7DE4ED2E" w14:textId="1CDF552B" w:rsidR="002159E4" w:rsidRPr="00670B5A" w:rsidRDefault="00462BDA" w:rsidP="00670B5A">
      <w:pPr>
        <w:widowControl w:val="0"/>
        <w:spacing w:before="120" w:after="120"/>
        <w:jc w:val="both"/>
        <w:rPr>
          <w:rFonts w:ascii="Arial Narrow" w:hAnsi="Arial Narrow" w:cs="Calibri"/>
          <w:spacing w:val="-2"/>
          <w:lang w:val="fr-FR"/>
        </w:rPr>
      </w:pPr>
      <w:r w:rsidRPr="00670B5A">
        <w:rPr>
          <w:rFonts w:ascii="Arial Narrow" w:hAnsi="Arial Narrow" w:cs="Calibri"/>
          <w:spacing w:val="-2"/>
          <w:lang w:val="fr-FR"/>
        </w:rPr>
        <w:t xml:space="preserve">Le candidat idéal pour le poste de Secrétaire Exécutif du GWPAO devrait avoir les qualifications et capacités suivantes </w:t>
      </w:r>
      <w:r w:rsidR="002159E4" w:rsidRPr="00670B5A">
        <w:rPr>
          <w:rFonts w:ascii="Arial Narrow" w:hAnsi="Arial Narrow" w:cs="Calibri"/>
          <w:spacing w:val="-2"/>
          <w:lang w:val="fr-FR"/>
        </w:rPr>
        <w:t>:</w:t>
      </w:r>
    </w:p>
    <w:p w14:paraId="499A6B1F" w14:textId="54E9038B"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d</w:t>
      </w:r>
      <w:r w:rsidR="00C7794A" w:rsidRPr="00670B5A">
        <w:rPr>
          <w:rFonts w:ascii="Arial Narrow" w:hAnsi="Arial Narrow" w:cs="Calibri"/>
          <w:spacing w:val="-2"/>
          <w:lang w:val="fr-FR"/>
        </w:rPr>
        <w:t xml:space="preserve">iplôme supérieur (degré </w:t>
      </w:r>
      <w:proofErr w:type="spellStart"/>
      <w:r w:rsidR="00C7794A" w:rsidRPr="00670B5A">
        <w:rPr>
          <w:rFonts w:ascii="Arial Narrow" w:hAnsi="Arial Narrow" w:cs="Calibri"/>
          <w:spacing w:val="-2"/>
          <w:lang w:val="fr-FR"/>
        </w:rPr>
        <w:t>M.Sc</w:t>
      </w:r>
      <w:proofErr w:type="spellEnd"/>
      <w:r w:rsidR="00C7794A" w:rsidRPr="00670B5A">
        <w:rPr>
          <w:rFonts w:ascii="Arial Narrow" w:hAnsi="Arial Narrow" w:cs="Calibri"/>
          <w:spacing w:val="-2"/>
          <w:lang w:val="fr-FR"/>
        </w:rPr>
        <w:t>. et plus) dans un ou plusieurs des domaines suivants</w:t>
      </w:r>
      <w:r>
        <w:rPr>
          <w:rFonts w:ascii="Arial Narrow" w:hAnsi="Arial Narrow" w:cs="Calibri"/>
          <w:spacing w:val="-2"/>
          <w:lang w:val="fr-FR"/>
        </w:rPr>
        <w:t xml:space="preserve"> </w:t>
      </w:r>
      <w:r w:rsidR="00C7794A" w:rsidRPr="00670B5A">
        <w:rPr>
          <w:rFonts w:ascii="Arial Narrow" w:hAnsi="Arial Narrow" w:cs="Calibri"/>
          <w:spacing w:val="-2"/>
          <w:lang w:val="fr-FR"/>
        </w:rPr>
        <w:t>: sciences naturelles, gestion de l'eau, économie, études de développement, sciences environnementales et sociales, ingénierie ou de tout diplôme équivalent</w:t>
      </w:r>
      <w:r>
        <w:rPr>
          <w:rFonts w:ascii="Arial Narrow" w:hAnsi="Arial Narrow" w:cs="Calibri"/>
          <w:spacing w:val="-2"/>
          <w:lang w:val="fr-FR"/>
        </w:rPr>
        <w:t> ;</w:t>
      </w:r>
    </w:p>
    <w:p w14:paraId="2B4BE88E" w14:textId="462E1C99"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a</w:t>
      </w:r>
      <w:r w:rsidR="00C7794A" w:rsidRPr="00670B5A">
        <w:rPr>
          <w:rFonts w:ascii="Arial Narrow" w:hAnsi="Arial Narrow" w:cs="Calibri"/>
          <w:spacing w:val="-2"/>
          <w:lang w:val="fr-FR"/>
        </w:rPr>
        <w:t>u moins 10 ans d'expérience pertinente dans la mise en œuvre de grands programmes de développement. Le candidat doit posséder des connaissances et des compétences solides en matière de planification, de suivi et d'évaluation de projets et de programmes, principalement dans le domaine de l'environnement et de la gestion des ressources en eau</w:t>
      </w:r>
      <w:r>
        <w:rPr>
          <w:rFonts w:ascii="Arial Narrow" w:hAnsi="Arial Narrow" w:cs="Calibri"/>
          <w:spacing w:val="-2"/>
          <w:lang w:val="fr-FR"/>
        </w:rPr>
        <w:t> ;</w:t>
      </w:r>
    </w:p>
    <w:p w14:paraId="3FA3435E" w14:textId="288700C9"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u</w:t>
      </w:r>
      <w:r w:rsidR="00C7794A" w:rsidRPr="00670B5A">
        <w:rPr>
          <w:rFonts w:ascii="Arial Narrow" w:hAnsi="Arial Narrow" w:cs="Calibri"/>
          <w:spacing w:val="-2"/>
          <w:lang w:val="fr-FR"/>
        </w:rPr>
        <w:t>ne connaissance du contexte international de la GIRE et des principales organisations internationales concernées, y compris les agences d'aide, sera un atout supplémentaire</w:t>
      </w:r>
      <w:r>
        <w:rPr>
          <w:rFonts w:ascii="Arial Narrow" w:hAnsi="Arial Narrow" w:cs="Calibri"/>
          <w:spacing w:val="-2"/>
          <w:lang w:val="fr-FR"/>
        </w:rPr>
        <w:t xml:space="preserve"> </w:t>
      </w:r>
      <w:r w:rsidR="00C7794A" w:rsidRPr="00670B5A">
        <w:rPr>
          <w:rFonts w:ascii="Arial Narrow" w:hAnsi="Arial Narrow" w:cs="Calibri"/>
          <w:spacing w:val="-2"/>
          <w:lang w:val="fr-FR"/>
        </w:rPr>
        <w:t>;</w:t>
      </w:r>
    </w:p>
    <w:p w14:paraId="5909E6F9" w14:textId="78BA009C"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d</w:t>
      </w:r>
      <w:r w:rsidR="00C7794A" w:rsidRPr="00670B5A">
        <w:rPr>
          <w:rFonts w:ascii="Arial Narrow" w:hAnsi="Arial Narrow" w:cs="Calibri"/>
          <w:spacing w:val="-2"/>
          <w:lang w:val="fr-FR"/>
        </w:rPr>
        <w:t>e solides aptitudes au leadership managérial sont essentielles, y compris une excellente capacité organisationnelle et analytique, l'établissement de priorités, la prise d'initiatives et l'établissement de délais de travail</w:t>
      </w:r>
      <w:r>
        <w:rPr>
          <w:rFonts w:ascii="Arial Narrow" w:hAnsi="Arial Narrow" w:cs="Calibri"/>
          <w:spacing w:val="-2"/>
          <w:lang w:val="fr-FR"/>
        </w:rPr>
        <w:t> ;</w:t>
      </w:r>
    </w:p>
    <w:p w14:paraId="6BEEB11A" w14:textId="7BB780A2"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u</w:t>
      </w:r>
      <w:r w:rsidR="00C7794A" w:rsidRPr="00670B5A">
        <w:rPr>
          <w:rFonts w:ascii="Arial Narrow" w:hAnsi="Arial Narrow" w:cs="Calibri"/>
          <w:spacing w:val="-2"/>
          <w:lang w:val="fr-FR"/>
        </w:rPr>
        <w:t>ne personnalité flexible, diplomatique, aimable et coopérative avec une approche sensible des environnements politiques nationaux et régionaux</w:t>
      </w:r>
      <w:r>
        <w:rPr>
          <w:rFonts w:ascii="Arial Narrow" w:hAnsi="Arial Narrow" w:cs="Calibri"/>
          <w:spacing w:val="-2"/>
          <w:lang w:val="fr-FR"/>
        </w:rPr>
        <w:t> ;</w:t>
      </w:r>
    </w:p>
    <w:p w14:paraId="08A1AC7F" w14:textId="7317081D"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u</w:t>
      </w:r>
      <w:r w:rsidR="00C7794A" w:rsidRPr="00670B5A">
        <w:rPr>
          <w:rFonts w:ascii="Arial Narrow" w:hAnsi="Arial Narrow" w:cs="Calibri"/>
          <w:spacing w:val="-2"/>
          <w:lang w:val="fr-FR"/>
        </w:rPr>
        <w:t>ne Capacité de réseautage à des niveaux politiques élevés et dans toute la région pour assurer le financement du Partenariat régional pour l'eau</w:t>
      </w:r>
      <w:r>
        <w:rPr>
          <w:rFonts w:ascii="Arial Narrow" w:hAnsi="Arial Narrow" w:cs="Calibri"/>
          <w:spacing w:val="-2"/>
          <w:lang w:val="fr-FR"/>
        </w:rPr>
        <w:t> ;</w:t>
      </w:r>
    </w:p>
    <w:p w14:paraId="6E6D0C5E" w14:textId="73026500"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u</w:t>
      </w:r>
      <w:r w:rsidR="00C7794A" w:rsidRPr="00670B5A">
        <w:rPr>
          <w:rFonts w:ascii="Arial Narrow" w:hAnsi="Arial Narrow" w:cs="Calibri"/>
          <w:spacing w:val="-2"/>
          <w:lang w:val="fr-FR"/>
        </w:rPr>
        <w:t>ne bonne compréhension des processus nationaux de développement économique des gouvernements et une expérience de travail avec les programmes nationaux de développement</w:t>
      </w:r>
      <w:r>
        <w:rPr>
          <w:rFonts w:ascii="Arial Narrow" w:hAnsi="Arial Narrow" w:cs="Calibri"/>
          <w:spacing w:val="-2"/>
          <w:lang w:val="fr-FR"/>
        </w:rPr>
        <w:t> ;</w:t>
      </w:r>
    </w:p>
    <w:p w14:paraId="68805D12" w14:textId="1CDA1F4D"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l</w:t>
      </w:r>
      <w:r w:rsidR="00C7794A" w:rsidRPr="00670B5A">
        <w:rPr>
          <w:rFonts w:ascii="Arial Narrow" w:hAnsi="Arial Narrow" w:cs="Calibri"/>
          <w:spacing w:val="-2"/>
          <w:lang w:val="fr-FR"/>
        </w:rPr>
        <w:t>a maîtrise de l'anglais et du français, écrit et parlé. La connaissance du portugais est un atout</w:t>
      </w:r>
      <w:r>
        <w:rPr>
          <w:rFonts w:ascii="Arial Narrow" w:hAnsi="Arial Narrow" w:cs="Calibri"/>
          <w:spacing w:val="-2"/>
          <w:lang w:val="fr-FR"/>
        </w:rPr>
        <w:t> ;</w:t>
      </w:r>
    </w:p>
    <w:p w14:paraId="1F7F5D2C" w14:textId="56E16880" w:rsidR="00C7794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d</w:t>
      </w:r>
      <w:r w:rsidR="00C7794A" w:rsidRPr="00670B5A">
        <w:rPr>
          <w:rFonts w:ascii="Arial Narrow" w:hAnsi="Arial Narrow" w:cs="Calibri"/>
          <w:spacing w:val="-2"/>
          <w:lang w:val="fr-FR"/>
        </w:rPr>
        <w:t>es Compétences solides dans le domaine de l'informatique (Excel, Word, power point, etc.)</w:t>
      </w:r>
      <w:r>
        <w:rPr>
          <w:rFonts w:ascii="Arial Narrow" w:hAnsi="Arial Narrow" w:cs="Calibri"/>
          <w:spacing w:val="-2"/>
          <w:lang w:val="fr-FR"/>
        </w:rPr>
        <w:t> ;</w:t>
      </w:r>
    </w:p>
    <w:p w14:paraId="17A298B1" w14:textId="7257E72F" w:rsidR="00670B5A" w:rsidRPr="00670B5A" w:rsidRDefault="00670B5A" w:rsidP="00670B5A">
      <w:pPr>
        <w:widowControl w:val="0"/>
        <w:numPr>
          <w:ilvl w:val="0"/>
          <w:numId w:val="2"/>
        </w:numPr>
        <w:spacing w:before="120" w:after="120"/>
        <w:jc w:val="both"/>
        <w:rPr>
          <w:rFonts w:ascii="Arial Narrow" w:hAnsi="Arial Narrow" w:cs="Calibri"/>
          <w:spacing w:val="-2"/>
          <w:lang w:val="fr-FR"/>
        </w:rPr>
      </w:pPr>
      <w:r>
        <w:rPr>
          <w:rFonts w:ascii="Arial Narrow" w:hAnsi="Arial Narrow" w:cs="Calibri"/>
          <w:spacing w:val="-2"/>
          <w:lang w:val="fr-FR"/>
        </w:rPr>
        <w:t>l</w:t>
      </w:r>
      <w:r w:rsidR="00C7794A" w:rsidRPr="00670B5A">
        <w:rPr>
          <w:rFonts w:ascii="Arial Narrow" w:hAnsi="Arial Narrow" w:cs="Calibri"/>
          <w:spacing w:val="-2"/>
          <w:lang w:val="fr-FR"/>
        </w:rPr>
        <w:t>a Citoyenneté de l'un des 15 Etats membres de la CEDEAO</w:t>
      </w:r>
      <w:r>
        <w:rPr>
          <w:rFonts w:ascii="Arial Narrow" w:hAnsi="Arial Narrow" w:cs="Calibri"/>
          <w:spacing w:val="-2"/>
          <w:lang w:val="fr-FR"/>
        </w:rPr>
        <w:t>.</w:t>
      </w:r>
    </w:p>
    <w:sectPr w:rsidR="00670B5A" w:rsidRPr="00670B5A" w:rsidSect="00670B5A">
      <w:headerReference w:type="default" r:id="rId12"/>
      <w:footerReference w:type="default" r:id="rId13"/>
      <w:headerReference w:type="first" r:id="rId14"/>
      <w:footerReference w:type="first" r:id="rId15"/>
      <w:pgSz w:w="11906" w:h="16838"/>
      <w:pgMar w:top="567" w:right="1440" w:bottom="1440" w:left="1440" w:header="28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3493B" w14:textId="77777777" w:rsidR="006D299D" w:rsidRDefault="006D299D">
      <w:r>
        <w:separator/>
      </w:r>
    </w:p>
  </w:endnote>
  <w:endnote w:type="continuationSeparator" w:id="0">
    <w:p w14:paraId="6F01CBEF" w14:textId="77777777" w:rsidR="006D299D" w:rsidRDefault="006D299D">
      <w:r>
        <w:continuationSeparator/>
      </w:r>
    </w:p>
  </w:endnote>
  <w:endnote w:type="continuationNotice" w:id="1">
    <w:p w14:paraId="2B36CCF2" w14:textId="77777777" w:rsidR="006D299D" w:rsidRDefault="006D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584849"/>
      <w:docPartObj>
        <w:docPartGallery w:val="Page Numbers (Bottom of Page)"/>
        <w:docPartUnique/>
      </w:docPartObj>
    </w:sdtPr>
    <w:sdtEndPr>
      <w:rPr>
        <w:noProof/>
      </w:rPr>
    </w:sdtEndPr>
    <w:sdtContent>
      <w:p w14:paraId="0BB47420" w14:textId="347AB60D" w:rsidR="003B694E" w:rsidRDefault="003B694E">
        <w:pPr>
          <w:pStyle w:val="Pieddepage"/>
          <w:jc w:val="center"/>
        </w:pPr>
        <w:r>
          <w:fldChar w:fldCharType="begin"/>
        </w:r>
        <w:r>
          <w:instrText xml:space="preserve"> PAGE   \* MERGEFORMAT </w:instrText>
        </w:r>
        <w:r>
          <w:fldChar w:fldCharType="separate"/>
        </w:r>
        <w:r w:rsidR="00A07764">
          <w:rPr>
            <w:noProof/>
          </w:rPr>
          <w:t>3</w:t>
        </w:r>
        <w:r>
          <w:rPr>
            <w:noProof/>
          </w:rPr>
          <w:fldChar w:fldCharType="end"/>
        </w:r>
      </w:p>
    </w:sdtContent>
  </w:sdt>
  <w:p w14:paraId="7DE4ED4A" w14:textId="77777777" w:rsidR="005C4113" w:rsidRDefault="005C411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92F68" w14:textId="6B2E2A50" w:rsidR="003B694E" w:rsidRPr="003B694E" w:rsidRDefault="003B694E" w:rsidP="003B694E">
    <w:pPr>
      <w:pStyle w:val="Pieddepage"/>
      <w:tabs>
        <w:tab w:val="clear" w:pos="4513"/>
        <w:tab w:val="clear" w:pos="9026"/>
        <w:tab w:val="left" w:pos="4995"/>
      </w:tabs>
      <w:rPr>
        <w:lang w:val="fr-FR"/>
      </w:rPr>
    </w:pPr>
    <w:r>
      <w:tab/>
    </w:r>
    <w:r>
      <w:rPr>
        <w:lang w:val="fr-FR"/>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BEE43" w14:textId="77777777" w:rsidR="006D299D" w:rsidRDefault="006D299D">
      <w:r>
        <w:separator/>
      </w:r>
    </w:p>
  </w:footnote>
  <w:footnote w:type="continuationSeparator" w:id="0">
    <w:p w14:paraId="346D3DCC" w14:textId="77777777" w:rsidR="006D299D" w:rsidRDefault="006D299D">
      <w:r>
        <w:continuationSeparator/>
      </w:r>
    </w:p>
  </w:footnote>
  <w:footnote w:type="continuationNotice" w:id="1">
    <w:p w14:paraId="3AEF8AC2" w14:textId="77777777" w:rsidR="006D299D" w:rsidRDefault="006D2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215F1" w14:textId="1D17865E" w:rsidR="00C8161B" w:rsidRDefault="00C8161B" w:rsidP="007E4A8D">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06156" w14:textId="37EDCCB6" w:rsidR="00FF19EC" w:rsidRDefault="00B06070" w:rsidP="00670B5A">
    <w:pPr>
      <w:pStyle w:val="En-tte"/>
      <w:pBdr>
        <w:bottom w:val="single" w:sz="4" w:space="1" w:color="auto"/>
      </w:pBdr>
    </w:pPr>
    <w:r>
      <w:rPr>
        <w:color w:val="000000"/>
      </w:rPr>
      <w:object w:dxaOrig="5234" w:dyaOrig="1275" w14:anchorId="79BC1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46.5pt" o:ole="">
          <v:imagedata r:id="rId1" o:title=""/>
        </v:shape>
        <o:OLEObject Type="Embed" ProgID="MSPhotoEd.3" ShapeID="_x0000_i1025" DrawAspect="Content" ObjectID="_155651915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4D27"/>
    <w:multiLevelType w:val="singleLevel"/>
    <w:tmpl w:val="D26C113E"/>
    <w:lvl w:ilvl="0">
      <w:start w:val="1"/>
      <w:numFmt w:val="bullet"/>
      <w:lvlText w:val=""/>
      <w:lvlJc w:val="left"/>
      <w:pPr>
        <w:tabs>
          <w:tab w:val="num" w:pos="360"/>
        </w:tabs>
        <w:ind w:left="360" w:hanging="360"/>
      </w:pPr>
      <w:rPr>
        <w:rFonts w:ascii="Symbol" w:hAnsi="Symbol" w:hint="default"/>
      </w:rPr>
    </w:lvl>
  </w:abstractNum>
  <w:abstractNum w:abstractNumId="1">
    <w:nsid w:val="331445BC"/>
    <w:multiLevelType w:val="hybridMultilevel"/>
    <w:tmpl w:val="1680A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E4"/>
    <w:rsid w:val="0000759E"/>
    <w:rsid w:val="00025EFC"/>
    <w:rsid w:val="00067107"/>
    <w:rsid w:val="000726E3"/>
    <w:rsid w:val="00080145"/>
    <w:rsid w:val="00094B57"/>
    <w:rsid w:val="000A0502"/>
    <w:rsid w:val="000A1B3C"/>
    <w:rsid w:val="000C7577"/>
    <w:rsid w:val="000D00F6"/>
    <w:rsid w:val="000D2821"/>
    <w:rsid w:val="000F0862"/>
    <w:rsid w:val="00115F08"/>
    <w:rsid w:val="00124B66"/>
    <w:rsid w:val="001A2E29"/>
    <w:rsid w:val="002159E4"/>
    <w:rsid w:val="00225539"/>
    <w:rsid w:val="00282931"/>
    <w:rsid w:val="002A0B28"/>
    <w:rsid w:val="002A57C7"/>
    <w:rsid w:val="00305B73"/>
    <w:rsid w:val="003452D1"/>
    <w:rsid w:val="003A0877"/>
    <w:rsid w:val="003B694E"/>
    <w:rsid w:val="003E118D"/>
    <w:rsid w:val="003E77C6"/>
    <w:rsid w:val="00412A54"/>
    <w:rsid w:val="00441AB1"/>
    <w:rsid w:val="00462BDA"/>
    <w:rsid w:val="00485B34"/>
    <w:rsid w:val="005C4113"/>
    <w:rsid w:val="00670B5A"/>
    <w:rsid w:val="006D299D"/>
    <w:rsid w:val="00705A28"/>
    <w:rsid w:val="00713A07"/>
    <w:rsid w:val="0079427A"/>
    <w:rsid w:val="00794BF1"/>
    <w:rsid w:val="007E4A8D"/>
    <w:rsid w:val="00846779"/>
    <w:rsid w:val="00867A93"/>
    <w:rsid w:val="0087653B"/>
    <w:rsid w:val="008B3309"/>
    <w:rsid w:val="0091544D"/>
    <w:rsid w:val="00925F57"/>
    <w:rsid w:val="00990570"/>
    <w:rsid w:val="009D3DEE"/>
    <w:rsid w:val="009F1ED4"/>
    <w:rsid w:val="00A07764"/>
    <w:rsid w:val="00B06070"/>
    <w:rsid w:val="00B33DA2"/>
    <w:rsid w:val="00B55648"/>
    <w:rsid w:val="00B96783"/>
    <w:rsid w:val="00BA1940"/>
    <w:rsid w:val="00BB75EC"/>
    <w:rsid w:val="00BE472B"/>
    <w:rsid w:val="00C7794A"/>
    <w:rsid w:val="00C8161B"/>
    <w:rsid w:val="00CE2E4D"/>
    <w:rsid w:val="00D57FC5"/>
    <w:rsid w:val="00DB640A"/>
    <w:rsid w:val="00DE1B42"/>
    <w:rsid w:val="00DE1F5F"/>
    <w:rsid w:val="00E13DE2"/>
    <w:rsid w:val="00E76CC1"/>
    <w:rsid w:val="00EA3259"/>
    <w:rsid w:val="00EC6205"/>
    <w:rsid w:val="00F15A60"/>
    <w:rsid w:val="00F25936"/>
    <w:rsid w:val="00F8696F"/>
    <w:rsid w:val="00FB454E"/>
    <w:rsid w:val="00FE5572"/>
    <w:rsid w:val="00FF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E4"/>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uiPriority w:val="9"/>
    <w:qFormat/>
    <w:rsid w:val="002159E4"/>
    <w:pPr>
      <w:keepNext/>
      <w:spacing w:before="240" w:after="60"/>
      <w:outlineLvl w:val="0"/>
    </w:pPr>
    <w:rPr>
      <w:rFonts w:ascii="Cambria" w:hAnsi="Cambria"/>
      <w:b/>
      <w:bCs/>
      <w:kern w:val="32"/>
      <w:sz w:val="32"/>
      <w:szCs w:val="32"/>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9E4"/>
    <w:rPr>
      <w:rFonts w:ascii="Cambria" w:eastAsia="Times New Roman" w:hAnsi="Cambria" w:cs="Times New Roman"/>
      <w:b/>
      <w:bCs/>
      <w:kern w:val="32"/>
      <w:sz w:val="32"/>
      <w:szCs w:val="32"/>
      <w:lang w:val="x-none"/>
    </w:rPr>
  </w:style>
  <w:style w:type="paragraph" w:styleId="Pieddepage">
    <w:name w:val="footer"/>
    <w:basedOn w:val="Normal"/>
    <w:link w:val="PieddepageCar"/>
    <w:uiPriority w:val="99"/>
    <w:unhideWhenUsed/>
    <w:rsid w:val="002159E4"/>
    <w:pPr>
      <w:tabs>
        <w:tab w:val="center" w:pos="4513"/>
        <w:tab w:val="right" w:pos="9026"/>
      </w:tabs>
    </w:pPr>
    <w:rPr>
      <w:lang w:val="x-none"/>
    </w:rPr>
  </w:style>
  <w:style w:type="character" w:customStyle="1" w:styleId="PieddepageCar">
    <w:name w:val="Pied de page Car"/>
    <w:basedOn w:val="Policepardfaut"/>
    <w:link w:val="Pieddepage"/>
    <w:uiPriority w:val="99"/>
    <w:rsid w:val="002159E4"/>
    <w:rPr>
      <w:rFonts w:ascii="Times New Roman" w:eastAsia="Times New Roman" w:hAnsi="Times New Roman" w:cs="Times New Roman"/>
      <w:sz w:val="24"/>
      <w:szCs w:val="24"/>
      <w:lang w:val="x-none"/>
    </w:rPr>
  </w:style>
  <w:style w:type="paragraph" w:styleId="En-tte">
    <w:name w:val="header"/>
    <w:basedOn w:val="Normal"/>
    <w:link w:val="En-tteCar"/>
    <w:uiPriority w:val="99"/>
    <w:unhideWhenUsed/>
    <w:rsid w:val="00C8161B"/>
    <w:pPr>
      <w:tabs>
        <w:tab w:val="center" w:pos="4536"/>
        <w:tab w:val="right" w:pos="9072"/>
      </w:tabs>
    </w:pPr>
  </w:style>
  <w:style w:type="character" w:customStyle="1" w:styleId="En-tteCar">
    <w:name w:val="En-tête Car"/>
    <w:basedOn w:val="Policepardfaut"/>
    <w:link w:val="En-tte"/>
    <w:uiPriority w:val="99"/>
    <w:rsid w:val="00C8161B"/>
    <w:rPr>
      <w:rFonts w:ascii="Times New Roman" w:eastAsia="Times New Roman" w:hAnsi="Times New Roman" w:cs="Times New Roman"/>
      <w:sz w:val="24"/>
      <w:szCs w:val="24"/>
      <w:lang w:val="en-GB"/>
    </w:rPr>
  </w:style>
  <w:style w:type="paragraph" w:styleId="Notedebasdepage">
    <w:name w:val="footnote text"/>
    <w:basedOn w:val="Normal"/>
    <w:link w:val="NotedebasdepageCar"/>
    <w:uiPriority w:val="99"/>
    <w:semiHidden/>
    <w:unhideWhenUsed/>
    <w:rsid w:val="000D00F6"/>
    <w:rPr>
      <w:sz w:val="20"/>
      <w:szCs w:val="20"/>
    </w:rPr>
  </w:style>
  <w:style w:type="character" w:customStyle="1" w:styleId="NotedebasdepageCar">
    <w:name w:val="Note de bas de page Car"/>
    <w:basedOn w:val="Policepardfaut"/>
    <w:link w:val="Notedebasdepage"/>
    <w:uiPriority w:val="99"/>
    <w:semiHidden/>
    <w:rsid w:val="000D00F6"/>
    <w:rPr>
      <w:rFonts w:ascii="Times New Roman" w:eastAsia="Times New Roman" w:hAnsi="Times New Roman" w:cs="Times New Roman"/>
      <w:sz w:val="20"/>
      <w:szCs w:val="20"/>
      <w:lang w:val="en-GB"/>
    </w:rPr>
  </w:style>
  <w:style w:type="character" w:styleId="Appelnotedebasdep">
    <w:name w:val="footnote reference"/>
    <w:basedOn w:val="Policepardfaut"/>
    <w:uiPriority w:val="99"/>
    <w:semiHidden/>
    <w:unhideWhenUsed/>
    <w:rsid w:val="000D00F6"/>
    <w:rPr>
      <w:vertAlign w:val="superscript"/>
    </w:rPr>
  </w:style>
  <w:style w:type="paragraph" w:styleId="Textedebulles">
    <w:name w:val="Balloon Text"/>
    <w:basedOn w:val="Normal"/>
    <w:link w:val="TextedebullesCar"/>
    <w:uiPriority w:val="99"/>
    <w:semiHidden/>
    <w:unhideWhenUsed/>
    <w:rsid w:val="00CE2E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E4D"/>
    <w:rPr>
      <w:rFonts w:ascii="Segoe UI" w:eastAsia="Times New Roman" w:hAnsi="Segoe UI" w:cs="Segoe UI"/>
      <w:sz w:val="18"/>
      <w:szCs w:val="18"/>
      <w:lang w:val="en-GB"/>
    </w:rPr>
  </w:style>
  <w:style w:type="character" w:styleId="Marquedecommentaire">
    <w:name w:val="annotation reference"/>
    <w:basedOn w:val="Policepardfaut"/>
    <w:uiPriority w:val="99"/>
    <w:semiHidden/>
    <w:unhideWhenUsed/>
    <w:rsid w:val="00DE1F5F"/>
    <w:rPr>
      <w:sz w:val="16"/>
      <w:szCs w:val="16"/>
    </w:rPr>
  </w:style>
  <w:style w:type="paragraph" w:styleId="Commentaire">
    <w:name w:val="annotation text"/>
    <w:basedOn w:val="Normal"/>
    <w:link w:val="CommentaireCar"/>
    <w:uiPriority w:val="99"/>
    <w:semiHidden/>
    <w:unhideWhenUsed/>
    <w:rsid w:val="00DE1F5F"/>
    <w:rPr>
      <w:sz w:val="20"/>
      <w:szCs w:val="20"/>
    </w:rPr>
  </w:style>
  <w:style w:type="character" w:customStyle="1" w:styleId="CommentaireCar">
    <w:name w:val="Commentaire Car"/>
    <w:basedOn w:val="Policepardfaut"/>
    <w:link w:val="Commentaire"/>
    <w:uiPriority w:val="99"/>
    <w:semiHidden/>
    <w:rsid w:val="00DE1F5F"/>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DE1F5F"/>
    <w:rPr>
      <w:b/>
      <w:bCs/>
    </w:rPr>
  </w:style>
  <w:style w:type="character" w:customStyle="1" w:styleId="ObjetducommentaireCar">
    <w:name w:val="Objet du commentaire Car"/>
    <w:basedOn w:val="CommentaireCar"/>
    <w:link w:val="Objetducommentaire"/>
    <w:uiPriority w:val="99"/>
    <w:semiHidden/>
    <w:rsid w:val="00DE1F5F"/>
    <w:rPr>
      <w:rFonts w:ascii="Times New Roman" w:eastAsia="Times New Roman" w:hAnsi="Times New Roman" w:cs="Times New Roman"/>
      <w:b/>
      <w:bCs/>
      <w:sz w:val="20"/>
      <w:szCs w:val="20"/>
      <w:lang w:val="en-GB"/>
    </w:rPr>
  </w:style>
  <w:style w:type="paragraph" w:styleId="Paragraphedeliste">
    <w:name w:val="List Paragraph"/>
    <w:basedOn w:val="Normal"/>
    <w:uiPriority w:val="34"/>
    <w:qFormat/>
    <w:rsid w:val="00876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9E4"/>
    <w:pPr>
      <w:spacing w:after="0" w:line="240" w:lineRule="auto"/>
    </w:pPr>
    <w:rPr>
      <w:rFonts w:ascii="Times New Roman" w:eastAsia="Times New Roman" w:hAnsi="Times New Roman" w:cs="Times New Roman"/>
      <w:sz w:val="24"/>
      <w:szCs w:val="24"/>
      <w:lang w:val="en-GB"/>
    </w:rPr>
  </w:style>
  <w:style w:type="paragraph" w:styleId="Titre1">
    <w:name w:val="heading 1"/>
    <w:basedOn w:val="Normal"/>
    <w:next w:val="Normal"/>
    <w:link w:val="Titre1Car"/>
    <w:uiPriority w:val="9"/>
    <w:qFormat/>
    <w:rsid w:val="002159E4"/>
    <w:pPr>
      <w:keepNext/>
      <w:spacing w:before="240" w:after="60"/>
      <w:outlineLvl w:val="0"/>
    </w:pPr>
    <w:rPr>
      <w:rFonts w:ascii="Cambria" w:hAnsi="Cambria"/>
      <w:b/>
      <w:bCs/>
      <w:kern w:val="32"/>
      <w:sz w:val="32"/>
      <w:szCs w:val="32"/>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59E4"/>
    <w:rPr>
      <w:rFonts w:ascii="Cambria" w:eastAsia="Times New Roman" w:hAnsi="Cambria" w:cs="Times New Roman"/>
      <w:b/>
      <w:bCs/>
      <w:kern w:val="32"/>
      <w:sz w:val="32"/>
      <w:szCs w:val="32"/>
      <w:lang w:val="x-none"/>
    </w:rPr>
  </w:style>
  <w:style w:type="paragraph" w:styleId="Pieddepage">
    <w:name w:val="footer"/>
    <w:basedOn w:val="Normal"/>
    <w:link w:val="PieddepageCar"/>
    <w:uiPriority w:val="99"/>
    <w:unhideWhenUsed/>
    <w:rsid w:val="002159E4"/>
    <w:pPr>
      <w:tabs>
        <w:tab w:val="center" w:pos="4513"/>
        <w:tab w:val="right" w:pos="9026"/>
      </w:tabs>
    </w:pPr>
    <w:rPr>
      <w:lang w:val="x-none"/>
    </w:rPr>
  </w:style>
  <w:style w:type="character" w:customStyle="1" w:styleId="PieddepageCar">
    <w:name w:val="Pied de page Car"/>
    <w:basedOn w:val="Policepardfaut"/>
    <w:link w:val="Pieddepage"/>
    <w:uiPriority w:val="99"/>
    <w:rsid w:val="002159E4"/>
    <w:rPr>
      <w:rFonts w:ascii="Times New Roman" w:eastAsia="Times New Roman" w:hAnsi="Times New Roman" w:cs="Times New Roman"/>
      <w:sz w:val="24"/>
      <w:szCs w:val="24"/>
      <w:lang w:val="x-none"/>
    </w:rPr>
  </w:style>
  <w:style w:type="paragraph" w:styleId="En-tte">
    <w:name w:val="header"/>
    <w:basedOn w:val="Normal"/>
    <w:link w:val="En-tteCar"/>
    <w:uiPriority w:val="99"/>
    <w:unhideWhenUsed/>
    <w:rsid w:val="00C8161B"/>
    <w:pPr>
      <w:tabs>
        <w:tab w:val="center" w:pos="4536"/>
        <w:tab w:val="right" w:pos="9072"/>
      </w:tabs>
    </w:pPr>
  </w:style>
  <w:style w:type="character" w:customStyle="1" w:styleId="En-tteCar">
    <w:name w:val="En-tête Car"/>
    <w:basedOn w:val="Policepardfaut"/>
    <w:link w:val="En-tte"/>
    <w:uiPriority w:val="99"/>
    <w:rsid w:val="00C8161B"/>
    <w:rPr>
      <w:rFonts w:ascii="Times New Roman" w:eastAsia="Times New Roman" w:hAnsi="Times New Roman" w:cs="Times New Roman"/>
      <w:sz w:val="24"/>
      <w:szCs w:val="24"/>
      <w:lang w:val="en-GB"/>
    </w:rPr>
  </w:style>
  <w:style w:type="paragraph" w:styleId="Notedebasdepage">
    <w:name w:val="footnote text"/>
    <w:basedOn w:val="Normal"/>
    <w:link w:val="NotedebasdepageCar"/>
    <w:uiPriority w:val="99"/>
    <w:semiHidden/>
    <w:unhideWhenUsed/>
    <w:rsid w:val="000D00F6"/>
    <w:rPr>
      <w:sz w:val="20"/>
      <w:szCs w:val="20"/>
    </w:rPr>
  </w:style>
  <w:style w:type="character" w:customStyle="1" w:styleId="NotedebasdepageCar">
    <w:name w:val="Note de bas de page Car"/>
    <w:basedOn w:val="Policepardfaut"/>
    <w:link w:val="Notedebasdepage"/>
    <w:uiPriority w:val="99"/>
    <w:semiHidden/>
    <w:rsid w:val="000D00F6"/>
    <w:rPr>
      <w:rFonts w:ascii="Times New Roman" w:eastAsia="Times New Roman" w:hAnsi="Times New Roman" w:cs="Times New Roman"/>
      <w:sz w:val="20"/>
      <w:szCs w:val="20"/>
      <w:lang w:val="en-GB"/>
    </w:rPr>
  </w:style>
  <w:style w:type="character" w:styleId="Appelnotedebasdep">
    <w:name w:val="footnote reference"/>
    <w:basedOn w:val="Policepardfaut"/>
    <w:uiPriority w:val="99"/>
    <w:semiHidden/>
    <w:unhideWhenUsed/>
    <w:rsid w:val="000D00F6"/>
    <w:rPr>
      <w:vertAlign w:val="superscript"/>
    </w:rPr>
  </w:style>
  <w:style w:type="paragraph" w:styleId="Textedebulles">
    <w:name w:val="Balloon Text"/>
    <w:basedOn w:val="Normal"/>
    <w:link w:val="TextedebullesCar"/>
    <w:uiPriority w:val="99"/>
    <w:semiHidden/>
    <w:unhideWhenUsed/>
    <w:rsid w:val="00CE2E4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2E4D"/>
    <w:rPr>
      <w:rFonts w:ascii="Segoe UI" w:eastAsia="Times New Roman" w:hAnsi="Segoe UI" w:cs="Segoe UI"/>
      <w:sz w:val="18"/>
      <w:szCs w:val="18"/>
      <w:lang w:val="en-GB"/>
    </w:rPr>
  </w:style>
  <w:style w:type="character" w:styleId="Marquedecommentaire">
    <w:name w:val="annotation reference"/>
    <w:basedOn w:val="Policepardfaut"/>
    <w:uiPriority w:val="99"/>
    <w:semiHidden/>
    <w:unhideWhenUsed/>
    <w:rsid w:val="00DE1F5F"/>
    <w:rPr>
      <w:sz w:val="16"/>
      <w:szCs w:val="16"/>
    </w:rPr>
  </w:style>
  <w:style w:type="paragraph" w:styleId="Commentaire">
    <w:name w:val="annotation text"/>
    <w:basedOn w:val="Normal"/>
    <w:link w:val="CommentaireCar"/>
    <w:uiPriority w:val="99"/>
    <w:semiHidden/>
    <w:unhideWhenUsed/>
    <w:rsid w:val="00DE1F5F"/>
    <w:rPr>
      <w:sz w:val="20"/>
      <w:szCs w:val="20"/>
    </w:rPr>
  </w:style>
  <w:style w:type="character" w:customStyle="1" w:styleId="CommentaireCar">
    <w:name w:val="Commentaire Car"/>
    <w:basedOn w:val="Policepardfaut"/>
    <w:link w:val="Commentaire"/>
    <w:uiPriority w:val="99"/>
    <w:semiHidden/>
    <w:rsid w:val="00DE1F5F"/>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DE1F5F"/>
    <w:rPr>
      <w:b/>
      <w:bCs/>
    </w:rPr>
  </w:style>
  <w:style w:type="character" w:customStyle="1" w:styleId="ObjetducommentaireCar">
    <w:name w:val="Objet du commentaire Car"/>
    <w:basedOn w:val="CommentaireCar"/>
    <w:link w:val="Objetducommentaire"/>
    <w:uiPriority w:val="99"/>
    <w:semiHidden/>
    <w:rsid w:val="00DE1F5F"/>
    <w:rPr>
      <w:rFonts w:ascii="Times New Roman" w:eastAsia="Times New Roman" w:hAnsi="Times New Roman" w:cs="Times New Roman"/>
      <w:b/>
      <w:bCs/>
      <w:sz w:val="20"/>
      <w:szCs w:val="20"/>
      <w:lang w:val="en-GB"/>
    </w:rPr>
  </w:style>
  <w:style w:type="paragraph" w:styleId="Paragraphedeliste">
    <w:name w:val="List Paragraph"/>
    <w:basedOn w:val="Normal"/>
    <w:uiPriority w:val="34"/>
    <w:qFormat/>
    <w:rsid w:val="00876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9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49BDD23D89F4FB565BCFFEF773B55" ma:contentTypeVersion="5" ma:contentTypeDescription="Create a new document." ma:contentTypeScope="" ma:versionID="29ccc9ba267685928fe3b96ea328497e">
  <xsd:schema xmlns:xsd="http://www.w3.org/2001/XMLSchema" xmlns:xs="http://www.w3.org/2001/XMLSchema" xmlns:p="http://schemas.microsoft.com/office/2006/metadata/properties" xmlns:ns2="9d6e47f7-d723-4768-b1e3-d3fc6ebc2296" targetNamespace="http://schemas.microsoft.com/office/2006/metadata/properties" ma:root="true" ma:fieldsID="6e98054f27bad1806e8e8a1583506f1f" ns2:_="">
    <xsd:import namespace="9d6e47f7-d723-4768-b1e3-d3fc6ebc2296"/>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e47f7-d723-4768-b1e3-d3fc6ebc229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41e93f-bdbf-457f-9a0e-7bb92134c37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a897569-3045-4411-b1db-37404896728a}" ma:internalName="TaxCatchAll" ma:showField="CatchAllData" ma:web="9d6e47f7-d723-4768-b1e3-d3fc6ebc2296">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6e47f7-d723-4768-b1e3-d3fc6ebc2296">
      <UserInfo>
        <DisplayName>Gabriela Grau</DisplayName>
        <AccountId>83</AccountId>
        <AccountType/>
      </UserInfo>
      <UserInfo>
        <DisplayName>Alex Simalabwi</DisplayName>
        <AccountId>26</AccountId>
        <AccountType/>
      </UserInfo>
    </SharedWithUsers>
    <TaxCatchAll xmlns="9d6e47f7-d723-4768-b1e3-d3fc6ebc2296"/>
    <TaxKeywordTaxHTField xmlns="9d6e47f7-d723-4768-b1e3-d3fc6ebc2296">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FEA31-CE1F-4813-A6E3-837D27D8D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e47f7-d723-4768-b1e3-d3fc6ebc2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16406-22D2-43C9-8627-2FACD2D01962}">
  <ds:schemaRefs>
    <ds:schemaRef ds:uri="http://schemas.microsoft.com/sharepoint/v3/contenttype/forms"/>
  </ds:schemaRefs>
</ds:datastoreItem>
</file>

<file path=customXml/itemProps3.xml><?xml version="1.0" encoding="utf-8"?>
<ds:datastoreItem xmlns:ds="http://schemas.openxmlformats.org/officeDocument/2006/customXml" ds:itemID="{0C725CE1-26AB-4072-9B01-BF22958B0EF8}">
  <ds:schemaRefs>
    <ds:schemaRef ds:uri="http://schemas.microsoft.com/office/2006/metadata/properties"/>
    <ds:schemaRef ds:uri="http://schemas.microsoft.com/office/infopath/2007/PartnerControls"/>
    <ds:schemaRef ds:uri="9d6e47f7-d723-4768-b1e3-d3fc6ebc2296"/>
  </ds:schemaRefs>
</ds:datastoreItem>
</file>

<file path=customXml/itemProps4.xml><?xml version="1.0" encoding="utf-8"?>
<ds:datastoreItem xmlns:ds="http://schemas.openxmlformats.org/officeDocument/2006/customXml" ds:itemID="{7DEC9AFC-6BFE-4D6F-9840-02E035A1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7401</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2016-01-11T15:04:00Z</cp:lastPrinted>
  <dcterms:created xsi:type="dcterms:W3CDTF">2017-05-17T08:39:00Z</dcterms:created>
  <dcterms:modified xsi:type="dcterms:W3CDTF">2017-05-17T08:39:00Z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0x0101007D849BDD23D89F4FB565BCFFEF773B55</vt:lpwstr>
  </property>
  <property fmtid="{D5CDD505-2E9C-101B-9397-08002B2CF9AE}" pid="3" name="IsMyDocuments">
    <vt:bool>true</vt:bool>
  </property>
  <property fmtid="{D5CDD505-2E9C-101B-9397-08002B2CF9AE}" pid="4" name="TaxKeyword">
    <vt:lpwstr/>
  </property>
</Properties>
</file>